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AE513" w14:textId="77777777" w:rsidR="00E06F7F" w:rsidRPr="00E06F7F" w:rsidRDefault="00E06F7F" w:rsidP="00E06F7F">
      <w:r w:rsidRPr="00E06F7F">
        <w:t>Kölcze Bettina</w:t>
      </w:r>
    </w:p>
    <w:p w14:paraId="0FC30F81" w14:textId="77777777" w:rsidR="00E06F7F" w:rsidRDefault="00E06F7F" w:rsidP="00E06F7F">
      <w:pPr>
        <w:rPr>
          <w:b/>
        </w:rPr>
      </w:pPr>
    </w:p>
    <w:p w14:paraId="456C60E9" w14:textId="69CEA36F" w:rsidR="00D75701" w:rsidRPr="00361C51" w:rsidRDefault="00361C51" w:rsidP="00D75701">
      <w:pPr>
        <w:jc w:val="center"/>
        <w:rPr>
          <w:b/>
        </w:rPr>
      </w:pPr>
      <w:r w:rsidRPr="00361C51">
        <w:rPr>
          <w:b/>
        </w:rPr>
        <w:t>Tipológiai kísérlet Valeria provincia késő római mázas kerámiáihoz</w:t>
      </w:r>
      <w:r w:rsidR="00D75701">
        <w:rPr>
          <w:rStyle w:val="Lbjegyzet-hivatkozs"/>
          <w:b/>
        </w:rPr>
        <w:footnoteReference w:id="1"/>
      </w:r>
    </w:p>
    <w:p w14:paraId="78DF7E9D" w14:textId="41E86EFA" w:rsidR="00141943" w:rsidRPr="00DF5B18" w:rsidRDefault="00141943" w:rsidP="00141943">
      <w:pPr>
        <w:rPr>
          <w:i/>
        </w:rPr>
      </w:pPr>
    </w:p>
    <w:p w14:paraId="651C9542" w14:textId="4D0AF08A" w:rsidR="00D75701" w:rsidRPr="00866F75" w:rsidRDefault="00D75701" w:rsidP="00141943">
      <w:pPr>
        <w:rPr>
          <w:i/>
        </w:rPr>
      </w:pPr>
      <w:r>
        <w:rPr>
          <w:i/>
        </w:rPr>
        <w:t>A mázas k</w:t>
      </w:r>
      <w:r w:rsidR="007748E7">
        <w:rPr>
          <w:i/>
        </w:rPr>
        <w:t>erámiák</w:t>
      </w:r>
      <w:r>
        <w:rPr>
          <w:i/>
        </w:rPr>
        <w:t xml:space="preserve"> a késő római id</w:t>
      </w:r>
      <w:r w:rsidR="00B37FFE">
        <w:rPr>
          <w:i/>
        </w:rPr>
        <w:t>őszak (</w:t>
      </w:r>
      <w:r w:rsidR="00B37FFE" w:rsidRPr="00B37FFE">
        <w:rPr>
          <w:i/>
        </w:rPr>
        <w:t>(K</w:t>
      </w:r>
      <w:r w:rsidR="00B37FFE">
        <w:rPr>
          <w:i/>
        </w:rPr>
        <w:t>r.u. 3. század vége – 5. század) egyik meghatározó eleme</w:t>
      </w:r>
      <w:r w:rsidR="007748E7">
        <w:rPr>
          <w:i/>
        </w:rPr>
        <w:t>i</w:t>
      </w:r>
      <w:r w:rsidR="00B37FFE">
        <w:rPr>
          <w:i/>
        </w:rPr>
        <w:t xml:space="preserve">, így a késő antik időszak </w:t>
      </w:r>
      <w:r w:rsidR="00B37FFE" w:rsidRPr="00B37FFE">
        <w:rPr>
          <w:i/>
        </w:rPr>
        <w:t>kutatói számára elengedhetetlen e tárgytípus ismerete</w:t>
      </w:r>
      <w:r w:rsidR="00B37FFE">
        <w:rPr>
          <w:i/>
        </w:rPr>
        <w:t>. A lelettípus tudományos feldolgozásának egyik lépése a típusok meghatározása.</w:t>
      </w:r>
      <w:r w:rsidR="00141943" w:rsidRPr="00DF5B18">
        <w:rPr>
          <w:i/>
        </w:rPr>
        <w:t xml:space="preserve"> Munkám </w:t>
      </w:r>
      <w:r w:rsidR="007B603E" w:rsidRPr="00DF5B18">
        <w:rPr>
          <w:i/>
        </w:rPr>
        <w:t>a valeriai</w:t>
      </w:r>
      <w:r w:rsidR="007B603E">
        <w:rPr>
          <w:i/>
        </w:rPr>
        <w:t xml:space="preserve"> (K-Pannonia)</w:t>
      </w:r>
      <w:r w:rsidR="007B603E" w:rsidRPr="00DF5B18">
        <w:rPr>
          <w:i/>
        </w:rPr>
        <w:t xml:space="preserve"> késő római temetők mázas kerámiaanyagának</w:t>
      </w:r>
      <w:r w:rsidR="007B603E" w:rsidRPr="00DF5B18" w:rsidDel="007B603E">
        <w:rPr>
          <w:i/>
        </w:rPr>
        <w:t xml:space="preserve"> </w:t>
      </w:r>
      <w:r w:rsidR="00141943" w:rsidRPr="00DF5B18">
        <w:rPr>
          <w:i/>
        </w:rPr>
        <w:t>egyfajta összefoglalása, illetve rendszerezése.</w:t>
      </w:r>
    </w:p>
    <w:p w14:paraId="1496E0EB" w14:textId="79A86A82" w:rsidR="00D75701" w:rsidRDefault="00FA698A" w:rsidP="00866F75">
      <w:pPr>
        <w:jc w:val="center"/>
      </w:pPr>
      <w:r>
        <w:t>KUTATÁSTÖRTÉNET</w:t>
      </w:r>
    </w:p>
    <w:p w14:paraId="4C36DB4E" w14:textId="77777777" w:rsidR="004A6610" w:rsidRDefault="004A6610" w:rsidP="004A6610">
      <w:r>
        <w:t>Külföldön</w:t>
      </w:r>
      <w:r>
        <w:rPr>
          <w:rStyle w:val="Lbjegyzet-hivatkozs"/>
        </w:rPr>
        <w:footnoteReference w:id="2"/>
      </w:r>
      <w:r>
        <w:t xml:space="preserve"> és leginkább itthon már évtizedek óta foglalkoznak ezzel a leletcsoporttal. </w:t>
      </w:r>
    </w:p>
    <w:p w14:paraId="6F881C3F" w14:textId="77777777" w:rsidR="004A6610" w:rsidRDefault="004A6610" w:rsidP="004A6610">
      <w:r>
        <w:t>A dolgozatomban is számos hazai kutató írásai voltak a segítségemre, ezek közül is inkább a temető publikációk, illetve egyéb kerámia feldolgozások, mint, többek között</w:t>
      </w:r>
      <w:r w:rsidRPr="00E618C8">
        <w:rPr>
          <w:i/>
        </w:rPr>
        <w:t>, Lányi Vera</w:t>
      </w:r>
      <w:r>
        <w:rPr>
          <w:rStyle w:val="Lbjegyzet-hivatkozs"/>
          <w:i/>
        </w:rPr>
        <w:footnoteReference w:id="3"/>
      </w:r>
      <w:r w:rsidRPr="00E618C8">
        <w:rPr>
          <w:i/>
        </w:rPr>
        <w:t>, Burger Alice</w:t>
      </w:r>
      <w:r>
        <w:rPr>
          <w:rStyle w:val="Lbjegyzet-hivatkozs"/>
          <w:i/>
        </w:rPr>
        <w:footnoteReference w:id="4"/>
      </w:r>
      <w:r w:rsidRPr="00E618C8">
        <w:rPr>
          <w:i/>
        </w:rPr>
        <w:t>, Barkóczi László</w:t>
      </w:r>
      <w:r>
        <w:rPr>
          <w:i/>
        </w:rPr>
        <w:t xml:space="preserve"> és </w:t>
      </w:r>
      <w:proofErr w:type="spellStart"/>
      <w:r w:rsidRPr="00E618C8">
        <w:rPr>
          <w:i/>
        </w:rPr>
        <w:t>Nádorfi</w:t>
      </w:r>
      <w:proofErr w:type="spellEnd"/>
      <w:r w:rsidRPr="00E618C8">
        <w:rPr>
          <w:i/>
        </w:rPr>
        <w:t xml:space="preserve"> Gabriella</w:t>
      </w:r>
      <w:r>
        <w:rPr>
          <w:rStyle w:val="Lbjegyzet-hivatkozs"/>
          <w:i/>
        </w:rPr>
        <w:footnoteReference w:id="5"/>
      </w:r>
      <w:r w:rsidRPr="00E618C8">
        <w:rPr>
          <w:i/>
        </w:rPr>
        <w:t xml:space="preserve">, </w:t>
      </w:r>
      <w:proofErr w:type="spellStart"/>
      <w:r w:rsidRPr="00E618C8">
        <w:rPr>
          <w:i/>
        </w:rPr>
        <w:t>Póczy</w:t>
      </w:r>
      <w:proofErr w:type="spellEnd"/>
      <w:r w:rsidRPr="00E618C8">
        <w:rPr>
          <w:i/>
        </w:rPr>
        <w:t xml:space="preserve"> Klára</w:t>
      </w:r>
      <w:r>
        <w:rPr>
          <w:rStyle w:val="Lbjegyzet-hivatkozs"/>
          <w:i/>
        </w:rPr>
        <w:footnoteReference w:id="6"/>
      </w:r>
      <w:r w:rsidRPr="00E618C8">
        <w:rPr>
          <w:i/>
        </w:rPr>
        <w:t xml:space="preserve">, </w:t>
      </w:r>
      <w:proofErr w:type="spellStart"/>
      <w:r w:rsidRPr="00E618C8">
        <w:rPr>
          <w:i/>
        </w:rPr>
        <w:t>Ottományi</w:t>
      </w:r>
      <w:proofErr w:type="spellEnd"/>
      <w:r w:rsidRPr="00E618C8">
        <w:rPr>
          <w:i/>
        </w:rPr>
        <w:t xml:space="preserve"> Katalin</w:t>
      </w:r>
      <w:r>
        <w:rPr>
          <w:rStyle w:val="Lbjegyzet-hivatkozs"/>
          <w:i/>
        </w:rPr>
        <w:footnoteReference w:id="7"/>
      </w:r>
      <w:r>
        <w:t xml:space="preserve"> témába vágó írásai</w:t>
      </w:r>
      <w:r w:rsidRPr="00E618C8">
        <w:rPr>
          <w:i/>
        </w:rPr>
        <w:t>.</w:t>
      </w:r>
      <w:r>
        <w:t xml:space="preserve"> </w:t>
      </w:r>
    </w:p>
    <w:p w14:paraId="53B07FB7" w14:textId="358102B4" w:rsidR="004A6610" w:rsidRDefault="004A6610" w:rsidP="004A6610">
      <w:r>
        <w:t>Az összefoglalás alapját képző valeriai</w:t>
      </w:r>
      <w:r w:rsidR="00AB712F">
        <w:t xml:space="preserve"> </w:t>
      </w:r>
      <w:r w:rsidR="00AB712F" w:rsidRPr="00DF5B18">
        <w:rPr>
          <w:b/>
          <w:i/>
        </w:rPr>
        <w:t>(1. térkép)</w:t>
      </w:r>
      <w:r w:rsidR="00AB712F">
        <w:rPr>
          <w:rStyle w:val="Lbjegyzet-hivatkozs"/>
          <w:b/>
          <w:i/>
        </w:rPr>
        <w:footnoteReference w:id="8"/>
      </w:r>
      <w:r w:rsidR="00AB712F" w:rsidRPr="00DF5B18">
        <w:rPr>
          <w:i/>
        </w:rPr>
        <w:t xml:space="preserve"> </w:t>
      </w:r>
      <w:r>
        <w:t xml:space="preserve">késő római temetők feltárása itthon a XX. század második felében kezdődött el, innentől rendelkezünk információkkal a késő antik csontvázas temetkezésekről. </w:t>
      </w:r>
    </w:p>
    <w:p w14:paraId="26D3A025" w14:textId="6D3CC91B" w:rsidR="004A6610" w:rsidRDefault="004A6610" w:rsidP="00141943">
      <w:r>
        <w:t>A publikációk alapján a mázas kerámia használata Pannoniában a IV. században tűnik fel.</w:t>
      </w:r>
      <w:r>
        <w:rPr>
          <w:rStyle w:val="Lbjegyzet-hivatkozs"/>
        </w:rPr>
        <w:footnoteReference w:id="9"/>
      </w:r>
    </w:p>
    <w:p w14:paraId="4E9A8C68" w14:textId="77777777" w:rsidR="00D75701" w:rsidRDefault="00D75701" w:rsidP="00141943"/>
    <w:p w14:paraId="50EA5190" w14:textId="229750D7" w:rsidR="004A6610" w:rsidRDefault="004A6610" w:rsidP="00D75701">
      <w:pPr>
        <w:jc w:val="center"/>
      </w:pPr>
      <w:r>
        <w:lastRenderedPageBreak/>
        <w:t>FELDOLGOZÁS ALAPJAI, TEMETŐK</w:t>
      </w:r>
      <w:r w:rsidR="00D75701">
        <w:rPr>
          <w:rStyle w:val="Lbjegyzet-hivatkozs"/>
        </w:rPr>
        <w:footnoteReference w:id="10"/>
      </w:r>
    </w:p>
    <w:p w14:paraId="77B9399F" w14:textId="77777777" w:rsidR="00D75701" w:rsidRPr="004B10A2" w:rsidRDefault="00D75701" w:rsidP="00D75701">
      <w:pPr>
        <w:jc w:val="center"/>
      </w:pPr>
    </w:p>
    <w:p w14:paraId="585842E9" w14:textId="0327B765" w:rsidR="00623D0D" w:rsidRDefault="00BB00EE" w:rsidP="00C21266">
      <w:r>
        <w:t xml:space="preserve"> Az általam feldolgozott temetőkből</w:t>
      </w:r>
      <w:r w:rsidR="00B92F26">
        <w:t xml:space="preserve"> </w:t>
      </w:r>
      <w:r w:rsidR="0047158C">
        <w:rPr>
          <w:b/>
          <w:i/>
        </w:rPr>
        <w:t xml:space="preserve">(2. </w:t>
      </w:r>
      <w:r w:rsidR="00B92F26" w:rsidRPr="00B92F26">
        <w:rPr>
          <w:b/>
          <w:i/>
        </w:rPr>
        <w:t>térkép</w:t>
      </w:r>
      <w:r w:rsidR="00277441">
        <w:rPr>
          <w:b/>
          <w:i/>
        </w:rPr>
        <w:t>)</w:t>
      </w:r>
      <w:r>
        <w:t xml:space="preserve"> a késő császárkori mázas kerámiák összegyűjtését végeztem el, </w:t>
      </w:r>
      <w:r w:rsidR="00C02DFD">
        <w:t>az egyéb leletek elemzésére és bővebb lelet</w:t>
      </w:r>
      <w:r w:rsidR="00600A61">
        <w:t xml:space="preserve"> </w:t>
      </w:r>
      <w:r w:rsidR="00C02DFD">
        <w:t>ko</w:t>
      </w:r>
      <w:r w:rsidR="00FE073C">
        <w:t>ntextus vizsgálatra egyelőre még</w:t>
      </w:r>
      <w:r w:rsidR="00C02DFD">
        <w:t xml:space="preserve"> nem került sor. </w:t>
      </w:r>
      <w:r>
        <w:t>Pannonia egyéb területeit</w:t>
      </w:r>
      <w:r w:rsidR="00B92F26">
        <w:t>, amelyek nem Valeri</w:t>
      </w:r>
      <w:r w:rsidR="005D1150">
        <w:t>a tartományhoz</w:t>
      </w:r>
      <w:r w:rsidR="00B92F26">
        <w:t xml:space="preserve"> </w:t>
      </w:r>
      <w:r w:rsidR="00C02DFD">
        <w:t>tartoznak,</w:t>
      </w:r>
      <w:r>
        <w:t xml:space="preserve"> jelen esetben nem vettem figyelembe, ennek főbb oka az is, hogy az előzetes tipológiai osztályozás elvégzéséhez </w:t>
      </w:r>
      <w:r w:rsidR="00542C37">
        <w:t xml:space="preserve">főként ennek a tartománynak a leletanyagait </w:t>
      </w:r>
      <w:r w:rsidR="005129B8">
        <w:t xml:space="preserve">volt lehetőségem </w:t>
      </w:r>
      <w:r w:rsidR="00542C37">
        <w:t>áttekinteni</w:t>
      </w:r>
      <w:r w:rsidR="00623D0D">
        <w:t>. Erről a területről</w:t>
      </w:r>
      <w:r w:rsidR="00364859">
        <w:t xml:space="preserve"> ismerjük a</w:t>
      </w:r>
      <w:r w:rsidR="00623D0D">
        <w:t xml:space="preserve"> l</w:t>
      </w:r>
      <w:r w:rsidR="009D580C">
        <w:t>egtöbb feltá</w:t>
      </w:r>
      <w:r w:rsidR="00623D0D">
        <w:t>rt,</w:t>
      </w:r>
      <w:r w:rsidR="00542C37">
        <w:t xml:space="preserve"> publikált</w:t>
      </w:r>
      <w:r w:rsidR="00364859">
        <w:t xml:space="preserve"> temetőt. </w:t>
      </w:r>
      <w:r w:rsidR="00AB712F">
        <w:t>Kisárpás</w:t>
      </w:r>
      <w:r w:rsidR="00364859">
        <w:t xml:space="preserve">t, ami nem Valeria határán belülre esik, és amiről szintén rendelkeztem adatokkal, viszont belevettem az elemzésbe. A későbbiekben </w:t>
      </w:r>
      <w:r w:rsidR="00623D0D">
        <w:t xml:space="preserve">elengedhetetlen lesz az újabb publikációk leletanyagát is átnézni a teljesség igényére törekedve, </w:t>
      </w:r>
      <w:r w:rsidR="00355A28">
        <w:t xml:space="preserve">ehhez kulcs lehet </w:t>
      </w:r>
      <w:r w:rsidR="009D580C">
        <w:t>a t</w:t>
      </w:r>
      <w:r w:rsidR="00C02DFD">
        <w:t>öbb</w:t>
      </w:r>
      <w:r w:rsidR="00240FBD">
        <w:t xml:space="preserve"> ezer sír</w:t>
      </w:r>
      <w:r w:rsidR="00656B1C">
        <w:t>t felmutató Csákvár is, aminek ásatásáról egy 1981. évi előzetes jelentés ír</w:t>
      </w:r>
      <w:r w:rsidR="00213AFD">
        <w:t>, ekkorra már 1425 sírt tártak fel</w:t>
      </w:r>
      <w:r w:rsidR="00656B1C">
        <w:t>.</w:t>
      </w:r>
      <w:r w:rsidR="008D7B7D">
        <w:rPr>
          <w:rStyle w:val="Lbjegyzet-hivatkozs"/>
        </w:rPr>
        <w:footnoteReference w:id="11"/>
      </w:r>
      <w:r w:rsidR="00C02DFD">
        <w:t xml:space="preserve"> </w:t>
      </w:r>
    </w:p>
    <w:p w14:paraId="4D0BB93D" w14:textId="0D56FAA8" w:rsidR="0014224C" w:rsidRDefault="00FE073C" w:rsidP="00C21266">
      <w:r>
        <w:t>Megemlíteném</w:t>
      </w:r>
      <w:r w:rsidR="00C02DFD">
        <w:t>, hogy</w:t>
      </w:r>
      <w:r w:rsidR="0014224C">
        <w:t xml:space="preserve"> egyelőre egy formai </w:t>
      </w:r>
      <w:r w:rsidR="00126FA2">
        <w:t>tipológia készült</w:t>
      </w:r>
      <w:r w:rsidR="0014224C">
        <w:t xml:space="preserve"> el. </w:t>
      </w:r>
      <w:r w:rsidR="00126FA2">
        <w:t>Kronológiai szempontból való osztályozás későbbi kutatómunka eredménye lehet</w:t>
      </w:r>
      <w:r w:rsidR="00542C37">
        <w:t>, egyelőre nem állt elég adat a rendelkezésemre</w:t>
      </w:r>
      <w:r w:rsidR="00650D7A">
        <w:t xml:space="preserve">. </w:t>
      </w:r>
      <w:r w:rsidR="00126FA2">
        <w:t xml:space="preserve">A sírok többsége jelen esetben Nagy Constantinustól I. </w:t>
      </w:r>
      <w:proofErr w:type="spellStart"/>
      <w:r w:rsidR="00126FA2">
        <w:t>Valentinianusig</w:t>
      </w:r>
      <w:proofErr w:type="spellEnd"/>
      <w:r w:rsidR="00126FA2">
        <w:t xml:space="preserve"> keltezhető</w:t>
      </w:r>
      <w:r w:rsidR="0035630E">
        <w:t>, úgy</w:t>
      </w:r>
      <w:r w:rsidR="0064316C">
        <w:t xml:space="preserve">mint, </w:t>
      </w:r>
      <w:proofErr w:type="spellStart"/>
      <w:r w:rsidR="00650D7A">
        <w:t>s</w:t>
      </w:r>
      <w:r w:rsidR="00BA21C4">
        <w:t>ágvá</w:t>
      </w:r>
      <w:r w:rsidR="005129B8">
        <w:t>ri</w:t>
      </w:r>
      <w:proofErr w:type="spellEnd"/>
      <w:r w:rsidR="005129B8">
        <w:t xml:space="preserve">, </w:t>
      </w:r>
      <w:proofErr w:type="spellStart"/>
      <w:r w:rsidR="005129B8">
        <w:t>z</w:t>
      </w:r>
      <w:r w:rsidR="00BA21C4">
        <w:t>engővárkonyi</w:t>
      </w:r>
      <w:proofErr w:type="spellEnd"/>
      <w:r w:rsidR="005129B8">
        <w:t>,</w:t>
      </w:r>
      <w:r w:rsidR="00AD3BB2">
        <w:t xml:space="preserve"> </w:t>
      </w:r>
      <w:r w:rsidR="005129B8">
        <w:t>a</w:t>
      </w:r>
      <w:r w:rsidR="00BA21C4">
        <w:t>quincumi temetők sírjai</w:t>
      </w:r>
      <w:r w:rsidR="005129B8">
        <w:t>.</w:t>
      </w:r>
      <w:r w:rsidR="00126FA2">
        <w:t xml:space="preserve"> </w:t>
      </w:r>
      <w:r w:rsidR="0097577E">
        <w:t>Az i</w:t>
      </w:r>
      <w:r w:rsidR="00126FA2">
        <w:t>dőbeliség meghatározása a jövőben a má</w:t>
      </w:r>
      <w:r>
        <w:t>z szempontjából is igen fontos. Ha</w:t>
      </w:r>
      <w:r w:rsidR="00126FA2">
        <w:t xml:space="preserve"> a teljes felületet egységesen borítja máz</w:t>
      </w:r>
      <w:r w:rsidR="0097577E">
        <w:t>,</w:t>
      </w:r>
      <w:r w:rsidR="00126FA2">
        <w:t xml:space="preserve"> az a korai időszakra tehető-e és a késő időszakban a felületen már foltokban jelenik csak meg a máz, vagy esetleg ez műhely kérdés. Ebből pedig tovább mehetünk </w:t>
      </w:r>
      <w:r w:rsidR="00C02DFD">
        <w:t>a</w:t>
      </w:r>
      <w:r>
        <w:t xml:space="preserve"> műhelyek lokalizálása felé is.</w:t>
      </w:r>
    </w:p>
    <w:p w14:paraId="6D8EE5D3" w14:textId="3AC27409" w:rsidR="00C21266" w:rsidRDefault="00CC4F8D" w:rsidP="00C21266">
      <w:r>
        <w:t xml:space="preserve">Célom </w:t>
      </w:r>
      <w:r w:rsidR="00B95EBB">
        <w:t>egy egységes tipológiát létrehozni</w:t>
      </w:r>
      <w:r w:rsidR="000C4A95">
        <w:t xml:space="preserve"> a késő római mázas kerámiákhoz, </w:t>
      </w:r>
      <w:r w:rsidR="00D60437">
        <w:t>mivel e leletegyüttes ilyesfajta feldolgozása még nem történt meg. Dolgozatom alapja egy nagyobb volumenű vizsgálatnak, hiszen nagyon sok</w:t>
      </w:r>
      <w:r>
        <w:t xml:space="preserve"> lehetőséget</w:t>
      </w:r>
      <w:r w:rsidR="00EB1071">
        <w:t xml:space="preserve"> hordoz magában a téma. </w:t>
      </w:r>
      <w:r w:rsidR="00B12FC5">
        <w:t>A téma és leletanyag részletesebb feldolgozása</w:t>
      </w:r>
      <w:r w:rsidR="00FE073C">
        <w:t xml:space="preserve">, </w:t>
      </w:r>
      <w:r w:rsidR="00EB1071">
        <w:t>a jelenlegi tipológiai osztályo</w:t>
      </w:r>
      <w:r w:rsidR="009B7503">
        <w:t xml:space="preserve">zásom </w:t>
      </w:r>
      <w:r w:rsidR="00B12FC5">
        <w:t>revideálására</w:t>
      </w:r>
      <w:r w:rsidR="009B7503">
        <w:t>, elemzés</w:t>
      </w:r>
      <w:r w:rsidR="00B12FC5">
        <w:t xml:space="preserve">ére és </w:t>
      </w:r>
      <w:r w:rsidR="009B7503">
        <w:t>finomítás</w:t>
      </w:r>
      <w:r w:rsidR="00B12FC5">
        <w:t xml:space="preserve">ára vonatkozó újabb kutatásaim </w:t>
      </w:r>
      <w:r w:rsidR="009B7503">
        <w:t xml:space="preserve"> </w:t>
      </w:r>
      <w:r w:rsidR="00B12FC5">
        <w:t>elkezdődtek</w:t>
      </w:r>
      <w:r w:rsidR="00EB1071">
        <w:t xml:space="preserve">, és az újabb </w:t>
      </w:r>
      <w:r w:rsidR="009B7503">
        <w:t xml:space="preserve">adatoknak, </w:t>
      </w:r>
      <w:r w:rsidR="00EB1071">
        <w:t xml:space="preserve">tapasztalatoknak köszönhetően nemsokára </w:t>
      </w:r>
      <w:r w:rsidR="00C50555">
        <w:t>a rendszerezésre is sor kerülhet</w:t>
      </w:r>
      <w:r w:rsidR="00EB1071">
        <w:t>.</w:t>
      </w:r>
      <w:r w:rsidR="00E47168">
        <w:t xml:space="preserve"> </w:t>
      </w:r>
      <w:r w:rsidR="00A422A3">
        <w:t>Pannonia igen gazdag mázas kerámiában</w:t>
      </w:r>
      <w:r w:rsidR="00A422A3">
        <w:rPr>
          <w:rStyle w:val="Lbjegyzet-hivatkozs"/>
        </w:rPr>
        <w:footnoteReference w:id="12"/>
      </w:r>
      <w:r w:rsidR="00A422A3">
        <w:t xml:space="preserve">, a késő római időszak meghatározó </w:t>
      </w:r>
      <w:proofErr w:type="spellStart"/>
      <w:r w:rsidR="00A422A3">
        <w:t>leletegyü</w:t>
      </w:r>
      <w:r w:rsidR="004A6610">
        <w:t>tteséről</w:t>
      </w:r>
      <w:proofErr w:type="spellEnd"/>
      <w:r w:rsidR="004A6610">
        <w:t xml:space="preserve"> van szó.</w:t>
      </w:r>
    </w:p>
    <w:p w14:paraId="7708BE8C" w14:textId="1D4373DB" w:rsidR="004A6610" w:rsidRDefault="00EA3698" w:rsidP="00C21266">
      <w:r>
        <w:lastRenderedPageBreak/>
        <w:t>A tipológia, bár néhány esetben igen szubjektív, mindenképpen a</w:t>
      </w:r>
      <w:r w:rsidR="00C50555">
        <w:t>z egyik</w:t>
      </w:r>
      <w:r>
        <w:t xml:space="preserve"> legfontosabb </w:t>
      </w:r>
      <w:r w:rsidR="00C50555">
        <w:t xml:space="preserve">módszertani szempont lehet </w:t>
      </w:r>
      <w:r>
        <w:t xml:space="preserve">a mázas </w:t>
      </w:r>
      <w:r w:rsidR="00E06F7F">
        <w:t>kerámia esetében</w:t>
      </w:r>
      <w:r w:rsidR="00312313">
        <w:t>. A</w:t>
      </w:r>
      <w:r>
        <w:t>z adott rendszerezés elkészül</w:t>
      </w:r>
      <w:r w:rsidR="00312313">
        <w:t>tével</w:t>
      </w:r>
      <w:r>
        <w:t>, a további késő római mázas kerámiák besorolása, és feldolgozása egyszerűbbé vál</w:t>
      </w:r>
      <w:r w:rsidR="00C50555">
        <w:t>hat</w:t>
      </w:r>
      <w:r>
        <w:t xml:space="preserve">. </w:t>
      </w:r>
    </w:p>
    <w:p w14:paraId="170326B8" w14:textId="77777777" w:rsidR="00444366" w:rsidRDefault="00444366" w:rsidP="00C21266"/>
    <w:p w14:paraId="02807E15" w14:textId="41BFD2DA" w:rsidR="004A6610" w:rsidRDefault="004A6610" w:rsidP="00F53A92">
      <w:pPr>
        <w:jc w:val="center"/>
      </w:pPr>
      <w:r>
        <w:t>TIPOLÓGIA</w:t>
      </w:r>
    </w:p>
    <w:p w14:paraId="2369648E" w14:textId="77777777" w:rsidR="00F53A92" w:rsidRDefault="00F53A92" w:rsidP="00F53A92">
      <w:pPr>
        <w:jc w:val="center"/>
      </w:pPr>
    </w:p>
    <w:p w14:paraId="6A400C2C" w14:textId="2CAA63B4" w:rsidR="00E06A2D" w:rsidRDefault="00F914F4" w:rsidP="00C21266">
      <w:r>
        <w:t>A tipol</w:t>
      </w:r>
      <w:r w:rsidR="00CC4F8D">
        <w:t xml:space="preserve">ógiai osztályozás során </w:t>
      </w:r>
      <w:r>
        <w:t xml:space="preserve">a sírokból előkerült, ép edényeket vettem figyelembe, és dolgoztam </w:t>
      </w:r>
      <w:r w:rsidR="00BA21C4">
        <w:t xml:space="preserve">fel, mivel az ép darabok, melyek innen kerültek elő, alkalmasnak bizonyultak a tipológia felállítására. </w:t>
      </w:r>
    </w:p>
    <w:p w14:paraId="361FD338" w14:textId="358DB6F5" w:rsidR="00F914F4" w:rsidRDefault="00F914F4" w:rsidP="00C21266">
      <w:r>
        <w:t>Fontos megemlíteni, hogy mit értek az egyes elnevezések alatt, és ezt a későbbiekben egységesen kell</w:t>
      </w:r>
      <w:r w:rsidR="00E47168">
        <w:t xml:space="preserve"> alkalmazni. </w:t>
      </w:r>
      <w:r>
        <w:t>A Magyar Néprajzi Lexikon</w:t>
      </w:r>
      <w:r w:rsidR="00BA21C4">
        <w:rPr>
          <w:rStyle w:val="Lbjegyzet-hivatkozs"/>
        </w:rPr>
        <w:footnoteReference w:id="13"/>
      </w:r>
      <w:r>
        <w:t>, a különböző publikációk leírásai, valamint a felhasznált források képi anyaga</w:t>
      </w:r>
      <w:r w:rsidR="00D163F1">
        <w:rPr>
          <w:rStyle w:val="Lbjegyzet-hivatkozs"/>
        </w:rPr>
        <w:footnoteReference w:id="14"/>
      </w:r>
      <w:r>
        <w:t xml:space="preserve"> is segített az elkülönítésnél. A könnyebb érthetőség érdekében a</w:t>
      </w:r>
      <w:r w:rsidR="007329DA">
        <w:t>z adott</w:t>
      </w:r>
      <w:r>
        <w:t xml:space="preserve"> típusokat egy nagyobb</w:t>
      </w:r>
      <w:r w:rsidR="007329DA">
        <w:t>,</w:t>
      </w:r>
      <w:r>
        <w:t xml:space="preserve"> funkció szerinti csoportba </w:t>
      </w:r>
      <w:r w:rsidR="00C00354">
        <w:t>soroltam</w:t>
      </w:r>
      <w:r>
        <w:t>, ezek nem kép</w:t>
      </w:r>
      <w:r w:rsidR="00C00354">
        <w:t>e</w:t>
      </w:r>
      <w:r>
        <w:t>zik a tipológia alapját, csupán funkció szerinti elkülönítést jelentenek.</w:t>
      </w:r>
    </w:p>
    <w:p w14:paraId="7DF6E002" w14:textId="77777777" w:rsidR="00F914F4" w:rsidRDefault="00F914F4" w:rsidP="00C21266">
      <w:r>
        <w:t>Elsődleges feldolgozásban összesen 13 típust állapítottam meg.</w:t>
      </w:r>
      <w:r w:rsidR="003E3A4C">
        <w:t xml:space="preserve"> </w:t>
      </w:r>
      <w:r w:rsidR="003E3A4C" w:rsidRPr="003E3A4C">
        <w:rPr>
          <w:b/>
        </w:rPr>
        <w:t>(1</w:t>
      </w:r>
      <w:r w:rsidR="00650F78">
        <w:rPr>
          <w:b/>
        </w:rPr>
        <w:t>-7</w:t>
      </w:r>
      <w:r w:rsidR="003E3A4C" w:rsidRPr="003E3A4C">
        <w:rPr>
          <w:b/>
        </w:rPr>
        <w:t>. táblázat)</w:t>
      </w:r>
    </w:p>
    <w:p w14:paraId="02FCB6AC" w14:textId="77777777" w:rsidR="00F914F4" w:rsidRDefault="00F914F4" w:rsidP="00C21266">
      <w:r>
        <w:t xml:space="preserve">Funkció szerinti csoportok a </w:t>
      </w:r>
      <w:r w:rsidRPr="00F914F4">
        <w:rPr>
          <w:b/>
        </w:rPr>
        <w:t>Tárolóedények</w:t>
      </w:r>
      <w:r w:rsidR="0069735F">
        <w:rPr>
          <w:b/>
        </w:rPr>
        <w:t xml:space="preserve"> (1-3. táblázat)</w:t>
      </w:r>
      <w:r w:rsidRPr="00F914F4">
        <w:rPr>
          <w:b/>
        </w:rPr>
        <w:t xml:space="preserve"> </w:t>
      </w:r>
      <w:r w:rsidRPr="00600A61">
        <w:rPr>
          <w:i/>
        </w:rPr>
        <w:t>(1. típus: Korsó; 2. típus: Kancsó; 3. típus: Palack</w:t>
      </w:r>
      <w:r w:rsidR="00650F78">
        <w:rPr>
          <w:i/>
        </w:rPr>
        <w:t xml:space="preserve"> </w:t>
      </w:r>
      <w:r w:rsidR="00650F78" w:rsidRPr="00650F78">
        <w:rPr>
          <w:b/>
          <w:i/>
        </w:rPr>
        <w:t>(1. kép)</w:t>
      </w:r>
      <w:r w:rsidRPr="00600A61">
        <w:rPr>
          <w:i/>
        </w:rPr>
        <w:t>)</w:t>
      </w:r>
    </w:p>
    <w:p w14:paraId="33F8A765" w14:textId="02B3AF6E" w:rsidR="00F914F4" w:rsidRPr="00600A61" w:rsidRDefault="00F914F4" w:rsidP="00C21266">
      <w:pPr>
        <w:rPr>
          <w:i/>
        </w:rPr>
      </w:pPr>
      <w:r w:rsidRPr="00F914F4">
        <w:rPr>
          <w:b/>
        </w:rPr>
        <w:t>Ivóedények</w:t>
      </w:r>
      <w:r w:rsidR="0069735F">
        <w:rPr>
          <w:b/>
        </w:rPr>
        <w:t xml:space="preserve"> (4. táblázat)</w:t>
      </w:r>
      <w:r>
        <w:t xml:space="preserve"> </w:t>
      </w:r>
      <w:r w:rsidRPr="00600A61">
        <w:rPr>
          <w:i/>
        </w:rPr>
        <w:t>(4.</w:t>
      </w:r>
      <w:r w:rsidR="00B50CAD" w:rsidRPr="00600A61">
        <w:rPr>
          <w:i/>
        </w:rPr>
        <w:t xml:space="preserve"> </w:t>
      </w:r>
      <w:r w:rsidRPr="00600A61">
        <w:rPr>
          <w:i/>
        </w:rPr>
        <w:t>típus: Bögre; 5.</w:t>
      </w:r>
      <w:r w:rsidR="00B50CAD" w:rsidRPr="00600A61">
        <w:rPr>
          <w:i/>
        </w:rPr>
        <w:t xml:space="preserve"> </w:t>
      </w:r>
      <w:r w:rsidRPr="00600A61">
        <w:rPr>
          <w:i/>
        </w:rPr>
        <w:t>típus: Pohár; 6.</w:t>
      </w:r>
      <w:r w:rsidR="00B50CAD" w:rsidRPr="00600A61">
        <w:rPr>
          <w:i/>
        </w:rPr>
        <w:t xml:space="preserve"> </w:t>
      </w:r>
      <w:r w:rsidRPr="00600A61">
        <w:rPr>
          <w:i/>
        </w:rPr>
        <w:t>típus: Csésze);</w:t>
      </w:r>
      <w:r>
        <w:t xml:space="preserve"> </w:t>
      </w:r>
      <w:r w:rsidRPr="00F914F4">
        <w:rPr>
          <w:b/>
        </w:rPr>
        <w:t>Dörzstál</w:t>
      </w:r>
      <w:r w:rsidR="0069735F">
        <w:rPr>
          <w:b/>
        </w:rPr>
        <w:t xml:space="preserve"> (5. táblázat)</w:t>
      </w:r>
      <w:r w:rsidR="00101BD1">
        <w:rPr>
          <w:b/>
        </w:rPr>
        <w:t xml:space="preserve"> </w:t>
      </w:r>
      <w:r w:rsidR="00101BD1" w:rsidRPr="00600A61">
        <w:rPr>
          <w:i/>
        </w:rPr>
        <w:t>(7. típus: Dörzstál);</w:t>
      </w:r>
      <w:r w:rsidR="00101BD1">
        <w:rPr>
          <w:b/>
        </w:rPr>
        <w:t xml:space="preserve"> Tálalóedények</w:t>
      </w:r>
      <w:r w:rsidR="0069735F">
        <w:rPr>
          <w:b/>
        </w:rPr>
        <w:t xml:space="preserve"> (5-6. táblázat)</w:t>
      </w:r>
      <w:r w:rsidR="00101BD1">
        <w:rPr>
          <w:b/>
        </w:rPr>
        <w:t xml:space="preserve"> </w:t>
      </w:r>
      <w:r w:rsidR="00101BD1" w:rsidRPr="00600A61">
        <w:rPr>
          <w:i/>
        </w:rPr>
        <w:t>(8. típus: Tál; 9. típus: Tányér),</w:t>
      </w:r>
      <w:r w:rsidR="00101BD1">
        <w:t xml:space="preserve"> </w:t>
      </w:r>
      <w:r w:rsidR="00101BD1" w:rsidRPr="00101BD1">
        <w:rPr>
          <w:b/>
        </w:rPr>
        <w:t>Egyéb mázas</w:t>
      </w:r>
      <w:r w:rsidR="00C00354">
        <w:rPr>
          <w:b/>
        </w:rPr>
        <w:t xml:space="preserve"> tárgyak</w:t>
      </w:r>
      <w:r w:rsidR="0069735F">
        <w:rPr>
          <w:b/>
        </w:rPr>
        <w:t xml:space="preserve"> (6-7. táblázat)</w:t>
      </w:r>
      <w:r w:rsidR="00650F78">
        <w:rPr>
          <w:b/>
        </w:rPr>
        <w:t xml:space="preserve">. </w:t>
      </w:r>
      <w:r w:rsidR="00101BD1">
        <w:rPr>
          <w:b/>
        </w:rPr>
        <w:t xml:space="preserve"> </w:t>
      </w:r>
      <w:r w:rsidR="00650F78">
        <w:rPr>
          <w:i/>
        </w:rPr>
        <w:t xml:space="preserve">(11. </w:t>
      </w:r>
      <w:r w:rsidR="00101BD1" w:rsidRPr="00600A61">
        <w:rPr>
          <w:i/>
        </w:rPr>
        <w:t>típus: Fűszer/tintatartó; 12. típus: Hordó alakú edény; 13. típus: Egyéb meg nem állapítható</w:t>
      </w:r>
      <w:r w:rsidR="00C00354">
        <w:rPr>
          <w:i/>
        </w:rPr>
        <w:t xml:space="preserve"> formák</w:t>
      </w:r>
      <w:r w:rsidR="00101BD1" w:rsidRPr="00600A61">
        <w:rPr>
          <w:i/>
        </w:rPr>
        <w:t xml:space="preserve">). </w:t>
      </w:r>
    </w:p>
    <w:p w14:paraId="653AAF66" w14:textId="4DE0612D" w:rsidR="00101BD1" w:rsidRDefault="00CC4F8D" w:rsidP="00C21266">
      <w:r>
        <w:t xml:space="preserve">A típusok alá </w:t>
      </w:r>
      <w:r w:rsidR="00101BD1">
        <w:t xml:space="preserve">tartoznak altípusok is. </w:t>
      </w:r>
      <w:r w:rsidR="00253C0A">
        <w:t>Legtöbbet</w:t>
      </w:r>
      <w:r w:rsidR="00101BD1">
        <w:t xml:space="preserve"> a</w:t>
      </w:r>
      <w:r w:rsidR="00600A61">
        <w:t xml:space="preserve"> </w:t>
      </w:r>
      <w:r w:rsidR="00600A61" w:rsidRPr="007329DA">
        <w:rPr>
          <w:i/>
        </w:rPr>
        <w:t>korsók</w:t>
      </w:r>
      <w:r w:rsidR="007329DA">
        <w:t>hoz kapcsolódóan</w:t>
      </w:r>
      <w:r w:rsidR="00600A61">
        <w:t xml:space="preserve"> állapítottam meg, összesen</w:t>
      </w:r>
      <w:r w:rsidR="00BA21C4">
        <w:t xml:space="preserve"> hetet</w:t>
      </w:r>
      <w:r w:rsidR="00600A61">
        <w:t>,</w:t>
      </w:r>
      <w:r w:rsidR="00AD3BB2">
        <w:t xml:space="preserve"> ez lehetett</w:t>
      </w:r>
      <w:r w:rsidR="00650D7A">
        <w:t xml:space="preserve"> a leggyakrabban gyártott mázas kerámia,</w:t>
      </w:r>
      <w:r w:rsidR="00600A61">
        <w:t xml:space="preserve"> kancs</w:t>
      </w:r>
      <w:r w:rsidR="00446C49">
        <w:t xml:space="preserve">ók </w:t>
      </w:r>
      <w:r w:rsidR="00C00354">
        <w:t xml:space="preserve">között </w:t>
      </w:r>
      <w:r w:rsidR="00BA21C4">
        <w:t>ötöt</w:t>
      </w:r>
      <w:r w:rsidR="00446C49">
        <w:t>, palack</w:t>
      </w:r>
      <w:r w:rsidR="00C00354">
        <w:t xml:space="preserve">ok esetében pedig </w:t>
      </w:r>
      <w:r w:rsidR="00BA21C4">
        <w:t>egyet</w:t>
      </w:r>
      <w:r w:rsidR="00446C49">
        <w:t xml:space="preserve">. Bögre- és pohár alatt </w:t>
      </w:r>
      <w:r w:rsidR="00BA21C4">
        <w:t>két-két</w:t>
      </w:r>
      <w:r w:rsidR="00446C49">
        <w:t xml:space="preserve"> altípus, csésze alatt </w:t>
      </w:r>
      <w:r w:rsidR="00BA21C4">
        <w:t>három</w:t>
      </w:r>
      <w:r w:rsidR="00446C49">
        <w:t xml:space="preserve">, dörzstál alatt </w:t>
      </w:r>
      <w:r w:rsidR="00BA21C4">
        <w:t>két</w:t>
      </w:r>
      <w:r w:rsidR="00446C49">
        <w:t xml:space="preserve"> altípus</w:t>
      </w:r>
      <w:r w:rsidR="007329DA">
        <w:t xml:space="preserve"> szerepel</w:t>
      </w:r>
      <w:r w:rsidR="00446C49">
        <w:t xml:space="preserve">. Tálhoz </w:t>
      </w:r>
      <w:r w:rsidR="00BA21C4">
        <w:t>három</w:t>
      </w:r>
      <w:r w:rsidR="00446C49">
        <w:t>, tányérhoz</w:t>
      </w:r>
      <w:r w:rsidR="00BA21C4">
        <w:t xml:space="preserve"> két</w:t>
      </w:r>
      <w:r w:rsidR="00446C49">
        <w:t xml:space="preserve"> altípus tartozik. </w:t>
      </w:r>
      <w:r w:rsidR="00C00354">
        <w:t xml:space="preserve">Az </w:t>
      </w:r>
      <w:r w:rsidR="00C00354">
        <w:rPr>
          <w:i/>
        </w:rPr>
        <w:t>e</w:t>
      </w:r>
      <w:r w:rsidR="00A402AA" w:rsidRPr="007329DA">
        <w:rPr>
          <w:i/>
        </w:rPr>
        <w:t>gyéb</w:t>
      </w:r>
      <w:r w:rsidR="00C00354">
        <w:t xml:space="preserve"> kategóriához</w:t>
      </w:r>
      <w:r w:rsidR="00A402AA">
        <w:t xml:space="preserve"> tartoznak a mécsese</w:t>
      </w:r>
      <w:r w:rsidR="00974B7B">
        <w:t>k</w:t>
      </w:r>
      <w:r w:rsidR="00A402AA">
        <w:t>, fűszertartók, hordó alakú edények</w:t>
      </w:r>
      <w:r w:rsidR="00AF29EE">
        <w:t xml:space="preserve"> </w:t>
      </w:r>
      <w:r w:rsidR="00AF29EE" w:rsidRPr="00AF29EE">
        <w:rPr>
          <w:b/>
          <w:i/>
        </w:rPr>
        <w:t>(2. kép)</w:t>
      </w:r>
      <w:r w:rsidR="00AF29EE" w:rsidRPr="00AF29EE">
        <w:rPr>
          <w:b/>
          <w:i/>
          <w:vertAlign w:val="superscript"/>
        </w:rPr>
        <w:footnoteReference w:id="15"/>
      </w:r>
      <w:r w:rsidR="00A402AA">
        <w:t>, nem meghatározható típusú edények, utóbbi</w:t>
      </w:r>
      <w:r w:rsidR="00C00354">
        <w:t>ak</w:t>
      </w:r>
      <w:r w:rsidR="00A402AA">
        <w:t xml:space="preserve"> </w:t>
      </w:r>
      <w:r w:rsidR="00C766BF">
        <w:t>4 altípussal.</w:t>
      </w:r>
      <w:r w:rsidR="00F53A92">
        <w:t xml:space="preserve"> </w:t>
      </w:r>
      <w:r w:rsidR="00650D7A">
        <w:t>E</w:t>
      </w:r>
      <w:r w:rsidR="00BA6B27">
        <w:t>zek a formák néhol eltérő</w:t>
      </w:r>
      <w:r w:rsidR="007B329F">
        <w:t xml:space="preserve"> alakot mutatnak</w:t>
      </w:r>
      <w:r w:rsidR="00BA6B27">
        <w:t xml:space="preserve"> a ma általunk korsónak, tálnak, bögrének stb. hívott edényekhez képest. </w:t>
      </w:r>
    </w:p>
    <w:p w14:paraId="1767C781" w14:textId="6C33DEBE" w:rsidR="00302787" w:rsidRDefault="00302787" w:rsidP="00C21266">
      <w:r>
        <w:lastRenderedPageBreak/>
        <w:t>A dolgozatomban a kiértékelés során megállapítható volt, hogy több darab mázas edény ritká</w:t>
      </w:r>
      <w:r w:rsidR="00DF35CF">
        <w:t xml:space="preserve">n fordul elő egy sírban, ennek oka talán, hogy még mindig egyéb házi kerámiákat részesítettek előnyben. </w:t>
      </w:r>
      <w:r>
        <w:t>Mázas kerámiáknál gyakoribbak például az</w:t>
      </w:r>
      <w:r w:rsidR="00DD4DF6">
        <w:t xml:space="preserve"> üvegek, különböző fém tárgyak, egyéb edények</w:t>
      </w:r>
      <w:r w:rsidR="007B329F">
        <w:t xml:space="preserve"> a sírokban</w:t>
      </w:r>
      <w:r w:rsidR="00DD4DF6">
        <w:t xml:space="preserve">. Valószínűsíthető, hogy a </w:t>
      </w:r>
      <w:r w:rsidR="00DD4DF6" w:rsidRPr="00DD4DF6">
        <w:t>mázas kerámia használata a római középrétegben terjedhetett el, ezen belül is inkább a gazdagabb rész engedhette meg magának</w:t>
      </w:r>
      <w:r w:rsidR="00DD4DF6">
        <w:t>.</w:t>
      </w:r>
      <w:r w:rsidR="00DD4DF6">
        <w:rPr>
          <w:rStyle w:val="Lbjegyzet-hivatkozs"/>
        </w:rPr>
        <w:footnoteReference w:id="16"/>
      </w:r>
    </w:p>
    <w:p w14:paraId="035D657A" w14:textId="49D0BC43" w:rsidR="009E18E4" w:rsidRDefault="009E18E4" w:rsidP="00C21266">
      <w:r>
        <w:t>Női és férfi, sőt gyermek sírokban is ugyanúgy jelen vannak ezek a tár</w:t>
      </w:r>
      <w:r w:rsidR="005A618B">
        <w:t xml:space="preserve">gytípusok, kisebb hiányokkal, de jórészt egész edényként, általában </w:t>
      </w:r>
      <w:r w:rsidR="007B329F">
        <w:t xml:space="preserve">az </w:t>
      </w:r>
      <w:r w:rsidR="005A618B">
        <w:t>alsó végtagnál elhelyezve</w:t>
      </w:r>
      <w:r w:rsidR="00650D7A">
        <w:t>, követve az általános elhelyezési szokásokat</w:t>
      </w:r>
      <w:r w:rsidR="005A618B">
        <w:t>.</w:t>
      </w:r>
    </w:p>
    <w:p w14:paraId="4E4E1A3C" w14:textId="77777777" w:rsidR="00463C9B" w:rsidRDefault="00463C9B" w:rsidP="00C21266"/>
    <w:p w14:paraId="79D060E3" w14:textId="4A21D17C" w:rsidR="009B350D" w:rsidRDefault="00463C9B" w:rsidP="009B350D">
      <w:pPr>
        <w:jc w:val="center"/>
      </w:pPr>
      <w:r>
        <w:t>ÖSSZEGZÉS</w:t>
      </w:r>
    </w:p>
    <w:p w14:paraId="0E6E66FB" w14:textId="77777777" w:rsidR="009B350D" w:rsidRDefault="009B350D" w:rsidP="009B350D">
      <w:pPr>
        <w:jc w:val="center"/>
      </w:pPr>
    </w:p>
    <w:p w14:paraId="1FA4CAAD" w14:textId="09109470" w:rsidR="00463C9B" w:rsidRDefault="00474D46" w:rsidP="00463C9B">
      <w:pPr>
        <w:jc w:val="left"/>
      </w:pPr>
      <w:r>
        <w:t xml:space="preserve">Jelen munka alapját képző tipológiai osztályozás során 13 főtípus, és ezek altípusai kerültek meghatározásra. </w:t>
      </w:r>
      <w:r w:rsidR="009B350D">
        <w:t>A mázas korsók alkotják a leggyakoribb formát a késő római sír</w:t>
      </w:r>
      <w:r w:rsidR="002439EA">
        <w:t>okban, ez utalhat arra is, hogy ez lehetett a leggyakrabban gyártott mázas forma. Beszélhetünk még többek között mázas kancsókról, poharakról, dörzstálakról is.</w:t>
      </w:r>
    </w:p>
    <w:p w14:paraId="310AA2FB" w14:textId="7F66A3BF" w:rsidR="005A618B" w:rsidRPr="00463C9B" w:rsidRDefault="005A618B" w:rsidP="00C21266">
      <w:pPr>
        <w:rPr>
          <w:szCs w:val="24"/>
        </w:rPr>
      </w:pPr>
      <w:r w:rsidRPr="00B62C8D">
        <w:rPr>
          <w:szCs w:val="24"/>
        </w:rPr>
        <w:t xml:space="preserve">A </w:t>
      </w:r>
      <w:proofErr w:type="spellStart"/>
      <w:r w:rsidRPr="00B62C8D">
        <w:rPr>
          <w:szCs w:val="24"/>
        </w:rPr>
        <w:t>pannoniai</w:t>
      </w:r>
      <w:proofErr w:type="spellEnd"/>
      <w:r w:rsidRPr="00B62C8D">
        <w:rPr>
          <w:szCs w:val="24"/>
        </w:rPr>
        <w:t xml:space="preserve"> késő császárkori mázas kerámiakutatás egyelőre még nem rendelke</w:t>
      </w:r>
      <w:r w:rsidR="00CC4F8D">
        <w:rPr>
          <w:szCs w:val="24"/>
        </w:rPr>
        <w:t>zik nagy mennyiségű szakirodalommal.</w:t>
      </w:r>
      <w:r w:rsidR="00253C0A">
        <w:rPr>
          <w:szCs w:val="24"/>
        </w:rPr>
        <w:t xml:space="preserve"> </w:t>
      </w:r>
      <w:r w:rsidR="007B329F">
        <w:rPr>
          <w:szCs w:val="24"/>
        </w:rPr>
        <w:t>R</w:t>
      </w:r>
      <w:r w:rsidR="007B329F" w:rsidRPr="00B62C8D">
        <w:rPr>
          <w:szCs w:val="24"/>
        </w:rPr>
        <w:t xml:space="preserve">emélhetőleg </w:t>
      </w:r>
      <w:r w:rsidRPr="00B62C8D">
        <w:rPr>
          <w:szCs w:val="24"/>
        </w:rPr>
        <w:t xml:space="preserve">a későbbiekben számos, eddig kevésbé ismert lelőhely </w:t>
      </w:r>
      <w:r w:rsidR="007B329F">
        <w:rPr>
          <w:szCs w:val="24"/>
        </w:rPr>
        <w:t>anyaga kerül leközlésre</w:t>
      </w:r>
      <w:r w:rsidRPr="00B62C8D">
        <w:rPr>
          <w:szCs w:val="24"/>
        </w:rPr>
        <w:t xml:space="preserve"> és a </w:t>
      </w:r>
      <w:r w:rsidR="007B329F">
        <w:rPr>
          <w:szCs w:val="24"/>
        </w:rPr>
        <w:t>jövőben</w:t>
      </w:r>
      <w:r w:rsidR="007B329F" w:rsidRPr="00B62C8D">
        <w:rPr>
          <w:szCs w:val="24"/>
        </w:rPr>
        <w:t xml:space="preserve"> </w:t>
      </w:r>
      <w:r w:rsidRPr="00B62C8D">
        <w:rPr>
          <w:szCs w:val="24"/>
        </w:rPr>
        <w:t>Valeria provincia területére nézve is rengeteg új információ birtokába kerülhetünk.</w:t>
      </w:r>
    </w:p>
    <w:p w14:paraId="6E78F105" w14:textId="48A39856" w:rsidR="00BE501C" w:rsidRDefault="00CC4F8D" w:rsidP="00C21266">
      <w:r>
        <w:t>Megemlíte</w:t>
      </w:r>
      <w:r w:rsidR="00253C0A">
        <w:t>m</w:t>
      </w:r>
      <w:r w:rsidR="00A402AA">
        <w:t>, hog</w:t>
      </w:r>
      <w:r w:rsidR="00DD4DF6">
        <w:t xml:space="preserve">y </w:t>
      </w:r>
      <w:r w:rsidR="00CF3119">
        <w:t xml:space="preserve">a tipológiai meghatározás </w:t>
      </w:r>
      <w:r w:rsidR="00A402AA">
        <w:t xml:space="preserve">korábbi </w:t>
      </w:r>
      <w:r w:rsidR="00CF3119">
        <w:t>feldolgozásaim</w:t>
      </w:r>
      <w:r w:rsidR="00A402AA">
        <w:t xml:space="preserve"> eredménye. </w:t>
      </w:r>
      <w:r w:rsidR="00CF3119">
        <w:t>J</w:t>
      </w:r>
      <w:r>
        <w:t xml:space="preserve">elen munka </w:t>
      </w:r>
      <w:r w:rsidR="00972E43">
        <w:t xml:space="preserve">alapként szolgál, melyből építkezni lehet. </w:t>
      </w:r>
    </w:p>
    <w:p w14:paraId="6B39409F" w14:textId="77777777" w:rsidR="00222A91" w:rsidRDefault="00222A91" w:rsidP="00C21266"/>
    <w:p w14:paraId="0E71080E" w14:textId="62E7D031" w:rsidR="00222A91" w:rsidRDefault="00222A91" w:rsidP="00222A91">
      <w:pPr>
        <w:jc w:val="center"/>
      </w:pPr>
      <w:r>
        <w:t>KÖSZÖNETNYÍLVÁNÍTÁS</w:t>
      </w:r>
    </w:p>
    <w:p w14:paraId="3F012E50" w14:textId="77777777" w:rsidR="00735B2C" w:rsidRDefault="00735B2C" w:rsidP="00222A91">
      <w:pPr>
        <w:jc w:val="center"/>
      </w:pPr>
    </w:p>
    <w:p w14:paraId="214EB0F8" w14:textId="6B564FC6" w:rsidR="00222A91" w:rsidRDefault="00222A91" w:rsidP="00222A91">
      <w:r>
        <w:t xml:space="preserve">Ezúton szeretném megköszönni </w:t>
      </w:r>
      <w:r w:rsidR="0093361A">
        <w:t xml:space="preserve">szakdolgozatom </w:t>
      </w:r>
      <w:r>
        <w:t>témavezető</w:t>
      </w:r>
      <w:r w:rsidR="0093361A">
        <w:t>jének</w:t>
      </w:r>
      <w:r>
        <w:t xml:space="preserve">, Dr. Tóth Endrének az évek óta </w:t>
      </w:r>
      <w:r w:rsidR="00735B2C">
        <w:t xml:space="preserve">tartó fáradhatatlan segítségét, valamint </w:t>
      </w:r>
      <w:proofErr w:type="spellStart"/>
      <w:r w:rsidR="00735B2C">
        <w:t>Merczi</w:t>
      </w:r>
      <w:proofErr w:type="spellEnd"/>
      <w:r w:rsidR="00735B2C">
        <w:t xml:space="preserve"> Mónikának, hogy az Esztergom és környéki mázas kerámiák képi anyagát rendelkezésemre bocsátotta és Horváth Orsolyának, aki a képeket készítette. Köszönet illeti Horváth Esztert a típusok lerajzolásban való segédkezéséért, illetve Dr. Beszédes Józsefet és Dr. Vass Lórántot az aktuálisan felmerülő problémák megoldásáért, folyamatos segítségnyújtásáért. </w:t>
      </w:r>
    </w:p>
    <w:p w14:paraId="44B1A688" w14:textId="77777777" w:rsidR="00F00E99" w:rsidRDefault="00F00E99" w:rsidP="00C21266"/>
    <w:p w14:paraId="41904DC8" w14:textId="77777777" w:rsidR="00AF29EE" w:rsidRDefault="00AF29EE" w:rsidP="00C21266"/>
    <w:p w14:paraId="4F9F684A" w14:textId="77777777" w:rsidR="004A13B9" w:rsidRDefault="005B32B4" w:rsidP="00C21266">
      <w:bookmarkStart w:id="0" w:name="_GoBack"/>
      <w:bookmarkEnd w:id="0"/>
      <w:r>
        <w:lastRenderedPageBreak/>
        <w:t>Ajánlott irodalom:</w:t>
      </w:r>
    </w:p>
    <w:p w14:paraId="4C1A9B3E" w14:textId="77777777" w:rsidR="00BB7139" w:rsidRDefault="00BB7139" w:rsidP="00C21266"/>
    <w:p w14:paraId="021DDCDB" w14:textId="1A6A0BB9" w:rsidR="00BB7139" w:rsidRPr="00BB7139" w:rsidRDefault="00222A91" w:rsidP="00BB7139">
      <w:r>
        <w:t>BÓNIS ÉVA–</w:t>
      </w:r>
      <w:r w:rsidR="00BB7139" w:rsidRPr="00BB7139">
        <w:t>GABLER DÉNES</w:t>
      </w:r>
    </w:p>
    <w:p w14:paraId="4EAE7EBF" w14:textId="41BA40A8" w:rsidR="00BB7139" w:rsidRPr="00BB7139" w:rsidRDefault="00BB7139" w:rsidP="00BB7139">
      <w:r w:rsidRPr="00BB7139">
        <w:t>Bónis Éva</w:t>
      </w:r>
      <w:r w:rsidR="00BC7FE8">
        <w:t>–</w:t>
      </w:r>
      <w:proofErr w:type="spellStart"/>
      <w:r w:rsidRPr="00BB7139">
        <w:t>Gabler</w:t>
      </w:r>
      <w:proofErr w:type="spellEnd"/>
      <w:r w:rsidRPr="00BB7139">
        <w:t xml:space="preserve"> Dénes: Fazekasság. </w:t>
      </w:r>
      <w:proofErr w:type="spellStart"/>
      <w:r w:rsidRPr="00BB7139">
        <w:t>In</w:t>
      </w:r>
      <w:proofErr w:type="spellEnd"/>
      <w:r w:rsidRPr="00BB7139">
        <w:t xml:space="preserve">: </w:t>
      </w:r>
      <w:r w:rsidRPr="00222A91">
        <w:rPr>
          <w:i/>
        </w:rPr>
        <w:t>Pannonia Régészeti Kézikönyve</w:t>
      </w:r>
      <w:r w:rsidR="00AD3CBB">
        <w:t>. S</w:t>
      </w:r>
      <w:r w:rsidRPr="00BB7139">
        <w:t>zerk.</w:t>
      </w:r>
      <w:r w:rsidR="00AD3CBB">
        <w:t>:</w:t>
      </w:r>
      <w:r w:rsidRPr="00BB7139">
        <w:t xml:space="preserve"> </w:t>
      </w:r>
      <w:proofErr w:type="spellStart"/>
      <w:r w:rsidRPr="00BB7139">
        <w:t>M</w:t>
      </w:r>
      <w:r w:rsidR="00AD3CBB">
        <w:t>ócsy</w:t>
      </w:r>
      <w:proofErr w:type="spellEnd"/>
      <w:r w:rsidR="00AD3CBB">
        <w:t xml:space="preserve"> András-</w:t>
      </w:r>
      <w:r w:rsidRPr="00BB7139">
        <w:t>Fitz Jenő</w:t>
      </w:r>
      <w:r w:rsidR="00323F72">
        <w:t xml:space="preserve">. </w:t>
      </w:r>
      <w:r w:rsidRPr="00BB7139">
        <w:t>Akadémia Kiadó</w:t>
      </w:r>
      <w:r w:rsidR="00323F72">
        <w:t>, Budapest</w:t>
      </w:r>
      <w:r w:rsidRPr="00BB7139">
        <w:t xml:space="preserve"> 1990</w:t>
      </w:r>
      <w:r w:rsidR="00BC7FE8">
        <w:t>, 166–</w:t>
      </w:r>
      <w:r w:rsidR="00323F72">
        <w:t xml:space="preserve">184. </w:t>
      </w:r>
    </w:p>
    <w:p w14:paraId="61C2AF21" w14:textId="77777777" w:rsidR="005B32B4" w:rsidRDefault="005B32B4" w:rsidP="00C21266"/>
    <w:p w14:paraId="04C57C34" w14:textId="77777777" w:rsidR="005B32B4" w:rsidRDefault="005B32B4" w:rsidP="00C21266">
      <w:r>
        <w:t>H. KELEMEN MÁRTA</w:t>
      </w:r>
    </w:p>
    <w:p w14:paraId="273A89FE" w14:textId="73D1CCE0" w:rsidR="005B32B4" w:rsidRDefault="00A74E18" w:rsidP="00C21266">
      <w:r>
        <w:t xml:space="preserve">A temetők- Die </w:t>
      </w:r>
      <w:proofErr w:type="spellStart"/>
      <w:r>
        <w:t>Gräberfelder</w:t>
      </w:r>
      <w:proofErr w:type="spellEnd"/>
      <w:r w:rsidR="005F4A76">
        <w:t>.</w:t>
      </w:r>
      <w:r>
        <w:t xml:space="preserve"> </w:t>
      </w:r>
      <w:proofErr w:type="spellStart"/>
      <w:r>
        <w:t>In</w:t>
      </w:r>
      <w:proofErr w:type="spellEnd"/>
      <w:r>
        <w:t xml:space="preserve">: </w:t>
      </w:r>
      <w:proofErr w:type="spellStart"/>
      <w:r w:rsidRPr="00A74E18">
        <w:rPr>
          <w:i/>
        </w:rPr>
        <w:t>S</w:t>
      </w:r>
      <w:r w:rsidR="005B32B4" w:rsidRPr="00A74E18">
        <w:rPr>
          <w:i/>
        </w:rPr>
        <w:t>olva</w:t>
      </w:r>
      <w:proofErr w:type="spellEnd"/>
      <w:r w:rsidR="005B32B4" w:rsidRPr="00A74E18">
        <w:rPr>
          <w:i/>
        </w:rPr>
        <w:t>: E</w:t>
      </w:r>
      <w:r>
        <w:rPr>
          <w:i/>
        </w:rPr>
        <w:t>sztergom Késő római temetői</w:t>
      </w:r>
      <w:r w:rsidR="00B776D8">
        <w:rPr>
          <w:i/>
        </w:rPr>
        <w:t xml:space="preserve">- Die </w:t>
      </w:r>
      <w:proofErr w:type="spellStart"/>
      <w:r w:rsidR="00B776D8">
        <w:rPr>
          <w:i/>
        </w:rPr>
        <w:t>Spätrömischen</w:t>
      </w:r>
      <w:proofErr w:type="spellEnd"/>
      <w:r w:rsidR="00B776D8">
        <w:rPr>
          <w:i/>
        </w:rPr>
        <w:t xml:space="preserve"> </w:t>
      </w:r>
      <w:proofErr w:type="spellStart"/>
      <w:r w:rsidR="00B776D8">
        <w:rPr>
          <w:i/>
        </w:rPr>
        <w:t>Gräberfelder</w:t>
      </w:r>
      <w:proofErr w:type="spellEnd"/>
      <w:r w:rsidR="00B776D8">
        <w:rPr>
          <w:i/>
        </w:rPr>
        <w:t xml:space="preserve"> von Esztergom, </w:t>
      </w:r>
      <w:r w:rsidR="00B776D8" w:rsidRPr="00B776D8">
        <w:t>szerk. Szabó Ádám-Tóth Endre</w:t>
      </w:r>
      <w:r w:rsidR="00BC7FE8">
        <w:t>, 11–</w:t>
      </w:r>
      <w:r w:rsidR="00B776D8">
        <w:t>377.</w:t>
      </w:r>
      <w:r w:rsidR="005B32B4" w:rsidRPr="00B776D8">
        <w:t xml:space="preserve"> </w:t>
      </w:r>
      <w:proofErr w:type="spellStart"/>
      <w:r w:rsidR="005B32B4" w:rsidRPr="005B32B4">
        <w:t>Libelli</w:t>
      </w:r>
      <w:proofErr w:type="spellEnd"/>
      <w:r w:rsidR="005B32B4" w:rsidRPr="005B32B4">
        <w:t xml:space="preserve"> </w:t>
      </w:r>
      <w:proofErr w:type="spellStart"/>
      <w:r w:rsidR="005B32B4" w:rsidRPr="005B32B4">
        <w:t>Archa</w:t>
      </w:r>
      <w:r w:rsidR="009A1EFD">
        <w:t>eologici</w:t>
      </w:r>
      <w:proofErr w:type="spellEnd"/>
      <w:r w:rsidR="009A1EFD">
        <w:t xml:space="preserve"> Ser. </w:t>
      </w:r>
      <w:proofErr w:type="gramStart"/>
      <w:r w:rsidR="009A1EFD">
        <w:t>Nov.</w:t>
      </w:r>
      <w:proofErr w:type="gramEnd"/>
      <w:r w:rsidR="009A1EFD">
        <w:t xml:space="preserve"> No. III</w:t>
      </w:r>
      <w:r w:rsidR="007858F0">
        <w:t>. Budape</w:t>
      </w:r>
      <w:r>
        <w:t>st: Magyar Nemzeti Múzeum, 2008.</w:t>
      </w:r>
    </w:p>
    <w:p w14:paraId="5C1B3EF7" w14:textId="77777777" w:rsidR="002439EA" w:rsidRDefault="002439EA" w:rsidP="00C21266"/>
    <w:p w14:paraId="45B4853A" w14:textId="5966907C" w:rsidR="005B32B4" w:rsidRDefault="005B32B4" w:rsidP="00C21266">
      <w:r>
        <w:t>LÁNYI</w:t>
      </w:r>
      <w:r w:rsidR="004C1789">
        <w:t>,</w:t>
      </w:r>
      <w:r>
        <w:t xml:space="preserve"> VERA</w:t>
      </w:r>
    </w:p>
    <w:p w14:paraId="3967CE6C" w14:textId="37EFC614" w:rsidR="005B32B4" w:rsidRDefault="005B32B4" w:rsidP="00C21266">
      <w:r w:rsidRPr="005B32B4">
        <w:t xml:space="preserve">Die </w:t>
      </w:r>
      <w:proofErr w:type="spellStart"/>
      <w:r w:rsidRPr="005B32B4">
        <w:t>spätantiken</w:t>
      </w:r>
      <w:proofErr w:type="spellEnd"/>
      <w:r w:rsidRPr="005B32B4">
        <w:t xml:space="preserve"> </w:t>
      </w:r>
      <w:proofErr w:type="spellStart"/>
      <w:r w:rsidRPr="005B32B4">
        <w:t>Gräber</w:t>
      </w:r>
      <w:r w:rsidR="004C1789">
        <w:t>felder</w:t>
      </w:r>
      <w:proofErr w:type="spellEnd"/>
      <w:r w:rsidR="004C1789">
        <w:t xml:space="preserve"> von </w:t>
      </w:r>
      <w:proofErr w:type="spellStart"/>
      <w:r w:rsidR="004C1789">
        <w:t>Pannonien</w:t>
      </w:r>
      <w:proofErr w:type="spellEnd"/>
      <w:r w:rsidR="004C1789">
        <w:t xml:space="preserve">. </w:t>
      </w:r>
      <w:proofErr w:type="spellStart"/>
      <w:r w:rsidR="004C1789" w:rsidRPr="00A74E18">
        <w:rPr>
          <w:i/>
        </w:rPr>
        <w:t>Acta</w:t>
      </w:r>
      <w:proofErr w:type="spellEnd"/>
      <w:r w:rsidR="004C1789" w:rsidRPr="00A74E18">
        <w:rPr>
          <w:i/>
        </w:rPr>
        <w:t xml:space="preserve"> </w:t>
      </w:r>
      <w:proofErr w:type="spellStart"/>
      <w:r w:rsidR="004C1789" w:rsidRPr="00A74E18">
        <w:rPr>
          <w:i/>
        </w:rPr>
        <w:t>Archaeologica</w:t>
      </w:r>
      <w:proofErr w:type="spellEnd"/>
      <w:r w:rsidRPr="00A74E18">
        <w:rPr>
          <w:i/>
        </w:rPr>
        <w:t xml:space="preserve"> </w:t>
      </w:r>
      <w:proofErr w:type="spellStart"/>
      <w:r w:rsidR="001704CC" w:rsidRPr="001704CC">
        <w:rPr>
          <w:i/>
          <w:iCs/>
        </w:rPr>
        <w:t>Academiae</w:t>
      </w:r>
      <w:proofErr w:type="spellEnd"/>
      <w:r w:rsidR="001704CC" w:rsidRPr="001704CC">
        <w:rPr>
          <w:i/>
          <w:iCs/>
        </w:rPr>
        <w:t xml:space="preserve"> </w:t>
      </w:r>
      <w:proofErr w:type="spellStart"/>
      <w:r w:rsidR="001704CC" w:rsidRPr="001704CC">
        <w:rPr>
          <w:i/>
          <w:iCs/>
        </w:rPr>
        <w:t>Scientiarum</w:t>
      </w:r>
      <w:proofErr w:type="spellEnd"/>
      <w:r w:rsidR="001704CC" w:rsidRPr="001704CC">
        <w:rPr>
          <w:i/>
          <w:iCs/>
        </w:rPr>
        <w:t xml:space="preserve"> </w:t>
      </w:r>
      <w:proofErr w:type="spellStart"/>
      <w:r w:rsidR="001704CC" w:rsidRPr="001704CC">
        <w:rPr>
          <w:i/>
          <w:iCs/>
        </w:rPr>
        <w:t>Hungaricae</w:t>
      </w:r>
      <w:proofErr w:type="spellEnd"/>
      <w:r w:rsidR="001704CC">
        <w:rPr>
          <w:i/>
          <w:iCs/>
        </w:rPr>
        <w:t xml:space="preserve"> </w:t>
      </w:r>
      <w:r w:rsidR="00BC7FE8">
        <w:t>XXIV (1972), 53–</w:t>
      </w:r>
      <w:r w:rsidRPr="005B32B4">
        <w:t>213.</w:t>
      </w:r>
    </w:p>
    <w:p w14:paraId="780D9902" w14:textId="77777777" w:rsidR="00222A91" w:rsidRDefault="00222A91" w:rsidP="00C21266"/>
    <w:p w14:paraId="68D4E257" w14:textId="188C0312" w:rsidR="00222A91" w:rsidRDefault="00222A91" w:rsidP="00C21266">
      <w:r>
        <w:t>NÁDORFI, GABRIELLA</w:t>
      </w:r>
    </w:p>
    <w:p w14:paraId="3CB3E8D3" w14:textId="1A3BC0C1" w:rsidR="00222A91" w:rsidRDefault="00222A91" w:rsidP="00C21266">
      <w:r w:rsidRPr="00222A91">
        <w:t xml:space="preserve"> Spätrömische </w:t>
      </w:r>
      <w:proofErr w:type="spellStart"/>
      <w:r w:rsidRPr="00222A91">
        <w:t>glasierte</w:t>
      </w:r>
      <w:proofErr w:type="spellEnd"/>
      <w:r w:rsidRPr="00222A91">
        <w:t xml:space="preserve"> </w:t>
      </w:r>
      <w:proofErr w:type="spellStart"/>
      <w:r w:rsidRPr="00222A91">
        <w:t>keramik</w:t>
      </w:r>
      <w:proofErr w:type="spellEnd"/>
      <w:r w:rsidRPr="00222A91">
        <w:t xml:space="preserve">. </w:t>
      </w:r>
      <w:proofErr w:type="spellStart"/>
      <w:r w:rsidRPr="00222A91">
        <w:t>In</w:t>
      </w:r>
      <w:proofErr w:type="spellEnd"/>
      <w:r w:rsidRPr="00222A91">
        <w:t xml:space="preserve">: </w:t>
      </w:r>
      <w:r w:rsidRPr="00222A91">
        <w:rPr>
          <w:i/>
        </w:rPr>
        <w:t xml:space="preserve">Von Augustus </w:t>
      </w:r>
      <w:proofErr w:type="spellStart"/>
      <w:r w:rsidRPr="00222A91">
        <w:rPr>
          <w:i/>
        </w:rPr>
        <w:t>bis</w:t>
      </w:r>
      <w:proofErr w:type="spellEnd"/>
      <w:r w:rsidRPr="00222A91">
        <w:rPr>
          <w:i/>
        </w:rPr>
        <w:t xml:space="preserve"> Attila. </w:t>
      </w:r>
      <w:proofErr w:type="spellStart"/>
      <w:r w:rsidRPr="00222A91">
        <w:rPr>
          <w:i/>
        </w:rPr>
        <w:t>Leben</w:t>
      </w:r>
      <w:proofErr w:type="spellEnd"/>
      <w:r w:rsidRPr="00222A91">
        <w:rPr>
          <w:i/>
        </w:rPr>
        <w:t xml:space="preserve"> am </w:t>
      </w:r>
      <w:proofErr w:type="spellStart"/>
      <w:r w:rsidRPr="00222A91">
        <w:rPr>
          <w:i/>
        </w:rPr>
        <w:t>ungarsichen</w:t>
      </w:r>
      <w:proofErr w:type="spellEnd"/>
      <w:r w:rsidRPr="00222A91">
        <w:rPr>
          <w:i/>
        </w:rPr>
        <w:t xml:space="preserve"> </w:t>
      </w:r>
      <w:proofErr w:type="spellStart"/>
      <w:r w:rsidRPr="00222A91">
        <w:rPr>
          <w:i/>
        </w:rPr>
        <w:t>Donaulimes</w:t>
      </w:r>
      <w:proofErr w:type="spellEnd"/>
      <w:r w:rsidRPr="00222A91">
        <w:rPr>
          <w:i/>
        </w:rPr>
        <w:t>,</w:t>
      </w:r>
      <w:r>
        <w:t xml:space="preserve"> </w:t>
      </w:r>
      <w:proofErr w:type="spellStart"/>
      <w:r>
        <w:t>ed</w:t>
      </w:r>
      <w:proofErr w:type="spellEnd"/>
      <w:r>
        <w:t xml:space="preserve">. : </w:t>
      </w:r>
      <w:proofErr w:type="spellStart"/>
      <w:r>
        <w:t>Kemkes</w:t>
      </w:r>
      <w:proofErr w:type="spellEnd"/>
      <w:r>
        <w:t xml:space="preserve">, Martin. </w:t>
      </w:r>
      <w:r w:rsidRPr="00222A91">
        <w:t xml:space="preserve">Stuttgart: </w:t>
      </w:r>
      <w:proofErr w:type="spellStart"/>
      <w:r w:rsidRPr="00222A91">
        <w:t>Zweigmuseum</w:t>
      </w:r>
      <w:proofErr w:type="spellEnd"/>
      <w:r w:rsidRPr="00222A91">
        <w:t xml:space="preserve"> des </w:t>
      </w:r>
      <w:proofErr w:type="spellStart"/>
      <w:r w:rsidRPr="00222A91">
        <w:t>Württembergischen</w:t>
      </w:r>
      <w:proofErr w:type="spellEnd"/>
      <w:r w:rsidRPr="00222A91">
        <w:t xml:space="preserve"> </w:t>
      </w:r>
      <w:proofErr w:type="spellStart"/>
      <w:r w:rsidRPr="00222A91">
        <w:t>Landesmuseum</w:t>
      </w:r>
      <w:proofErr w:type="spellEnd"/>
      <w:r w:rsidRPr="00222A91">
        <w:t xml:space="preserve"> Stutt</w:t>
      </w:r>
      <w:r>
        <w:t xml:space="preserve">gart und der </w:t>
      </w:r>
      <w:proofErr w:type="spellStart"/>
      <w:r>
        <w:t>Stadt</w:t>
      </w:r>
      <w:proofErr w:type="spellEnd"/>
      <w:r>
        <w:t xml:space="preserve"> </w:t>
      </w:r>
      <w:proofErr w:type="spellStart"/>
      <w:r>
        <w:t>Aalen</w:t>
      </w:r>
      <w:proofErr w:type="spellEnd"/>
      <w:r>
        <w:t xml:space="preserve">, 2000. </w:t>
      </w:r>
      <w:r w:rsidRPr="00222A91">
        <w:t>89–91</w:t>
      </w:r>
      <w:r>
        <w:t>.</w:t>
      </w:r>
    </w:p>
    <w:p w14:paraId="69CA8ACD" w14:textId="77777777" w:rsidR="00222A91" w:rsidRDefault="00222A91" w:rsidP="00C21266"/>
    <w:p w14:paraId="015E5D45" w14:textId="7FA242D2" w:rsidR="00222A91" w:rsidRDefault="00222A91" w:rsidP="00C21266">
      <w:r>
        <w:t>VISY, ZSOLT</w:t>
      </w:r>
    </w:p>
    <w:p w14:paraId="64F86703" w14:textId="32B1D4B0" w:rsidR="00222A91" w:rsidRPr="00222A91" w:rsidRDefault="00222A91" w:rsidP="00222A91">
      <w:proofErr w:type="spellStart"/>
      <w:r w:rsidRPr="00222A91">
        <w:t>Visy</w:t>
      </w:r>
      <w:proofErr w:type="spellEnd"/>
      <w:r w:rsidRPr="00222A91">
        <w:t xml:space="preserve">, Zsolt: Der </w:t>
      </w:r>
      <w:proofErr w:type="spellStart"/>
      <w:r w:rsidRPr="00222A91">
        <w:t>Grenzschutz</w:t>
      </w:r>
      <w:proofErr w:type="spellEnd"/>
      <w:r w:rsidRPr="00222A91">
        <w:t xml:space="preserve">. </w:t>
      </w:r>
      <w:proofErr w:type="spellStart"/>
      <w:r w:rsidRPr="00222A91">
        <w:t>In</w:t>
      </w:r>
      <w:proofErr w:type="spellEnd"/>
      <w:r w:rsidRPr="00222A91">
        <w:t xml:space="preserve">: </w:t>
      </w:r>
      <w:r w:rsidRPr="00222A91">
        <w:rPr>
          <w:i/>
        </w:rPr>
        <w:t xml:space="preserve">Von Augustus </w:t>
      </w:r>
      <w:proofErr w:type="spellStart"/>
      <w:r w:rsidRPr="00222A91">
        <w:rPr>
          <w:i/>
        </w:rPr>
        <w:t>bis</w:t>
      </w:r>
      <w:proofErr w:type="spellEnd"/>
      <w:r w:rsidRPr="00222A91">
        <w:rPr>
          <w:i/>
        </w:rPr>
        <w:t xml:space="preserve"> Attila. </w:t>
      </w:r>
      <w:proofErr w:type="spellStart"/>
      <w:r w:rsidRPr="00222A91">
        <w:rPr>
          <w:i/>
        </w:rPr>
        <w:t>Leben</w:t>
      </w:r>
      <w:proofErr w:type="spellEnd"/>
      <w:r w:rsidRPr="00222A91">
        <w:rPr>
          <w:i/>
        </w:rPr>
        <w:t xml:space="preserve"> am </w:t>
      </w:r>
      <w:proofErr w:type="spellStart"/>
      <w:r w:rsidRPr="00222A91">
        <w:rPr>
          <w:i/>
        </w:rPr>
        <w:t>ungarsichen</w:t>
      </w:r>
      <w:proofErr w:type="spellEnd"/>
      <w:r w:rsidRPr="00222A91">
        <w:rPr>
          <w:i/>
        </w:rPr>
        <w:t xml:space="preserve"> </w:t>
      </w:r>
      <w:proofErr w:type="spellStart"/>
      <w:r w:rsidRPr="00222A91">
        <w:rPr>
          <w:i/>
        </w:rPr>
        <w:t>Donaulimes</w:t>
      </w:r>
      <w:proofErr w:type="spellEnd"/>
      <w:r w:rsidRPr="00222A91">
        <w:rPr>
          <w:i/>
        </w:rPr>
        <w:t>,</w:t>
      </w:r>
      <w:r>
        <w:t xml:space="preserve"> </w:t>
      </w:r>
      <w:proofErr w:type="spellStart"/>
      <w:r>
        <w:t>ed</w:t>
      </w:r>
      <w:proofErr w:type="spellEnd"/>
      <w:r>
        <w:t xml:space="preserve">. : </w:t>
      </w:r>
      <w:proofErr w:type="spellStart"/>
      <w:r>
        <w:t>Kemkes</w:t>
      </w:r>
      <w:proofErr w:type="spellEnd"/>
      <w:r>
        <w:t xml:space="preserve">, Martin. </w:t>
      </w:r>
      <w:r w:rsidRPr="00222A91">
        <w:t xml:space="preserve">Stuttgart: </w:t>
      </w:r>
      <w:proofErr w:type="spellStart"/>
      <w:r w:rsidRPr="00222A91">
        <w:t>Zweigmuseum</w:t>
      </w:r>
      <w:proofErr w:type="spellEnd"/>
      <w:r w:rsidRPr="00222A91">
        <w:t xml:space="preserve"> des </w:t>
      </w:r>
      <w:proofErr w:type="spellStart"/>
      <w:r w:rsidRPr="00222A91">
        <w:t>Württembergischen</w:t>
      </w:r>
      <w:proofErr w:type="spellEnd"/>
      <w:r w:rsidRPr="00222A91">
        <w:t xml:space="preserve"> </w:t>
      </w:r>
      <w:proofErr w:type="spellStart"/>
      <w:r w:rsidRPr="00222A91">
        <w:t>Landesmuseum</w:t>
      </w:r>
      <w:proofErr w:type="spellEnd"/>
      <w:r w:rsidRPr="00222A91">
        <w:t xml:space="preserve"> Stuttgart und der </w:t>
      </w:r>
      <w:proofErr w:type="spellStart"/>
      <w:r w:rsidRPr="00222A91">
        <w:t>Stadt</w:t>
      </w:r>
      <w:proofErr w:type="spellEnd"/>
      <w:r w:rsidRPr="00222A91">
        <w:t xml:space="preserve"> </w:t>
      </w:r>
      <w:proofErr w:type="spellStart"/>
      <w:r w:rsidRPr="00222A91">
        <w:t>Aalen</w:t>
      </w:r>
      <w:proofErr w:type="spellEnd"/>
      <w:r w:rsidRPr="00222A91">
        <w:t>, 2000), 23–32.</w:t>
      </w:r>
    </w:p>
    <w:p w14:paraId="71507F29" w14:textId="77777777" w:rsidR="00222A91" w:rsidRDefault="00222A91" w:rsidP="00C21266"/>
    <w:p w14:paraId="1C2CD98A" w14:textId="77777777" w:rsidR="00222A91" w:rsidRDefault="00222A91" w:rsidP="00C21266"/>
    <w:p w14:paraId="5E66E298" w14:textId="77777777" w:rsidR="005B32B4" w:rsidRDefault="005B32B4" w:rsidP="00C21266"/>
    <w:p w14:paraId="0912F242" w14:textId="77777777" w:rsidR="00F712A8" w:rsidRDefault="00F712A8" w:rsidP="00C21266"/>
    <w:p w14:paraId="36E4720E" w14:textId="77777777" w:rsidR="00F712A8" w:rsidRDefault="00F712A8" w:rsidP="00C21266"/>
    <w:p w14:paraId="74F85B63" w14:textId="77777777" w:rsidR="00F712A8" w:rsidRDefault="00F712A8" w:rsidP="00C21266"/>
    <w:p w14:paraId="76D6D475" w14:textId="77777777" w:rsidR="00F712A8" w:rsidRDefault="00F712A8" w:rsidP="00C21266"/>
    <w:p w14:paraId="2AA17122" w14:textId="77777777" w:rsidR="00BE501C" w:rsidRDefault="00BE501C" w:rsidP="00C21266"/>
    <w:p w14:paraId="0E7DFD19" w14:textId="77777777" w:rsidR="00BE501C" w:rsidRDefault="00BE501C" w:rsidP="00C21266"/>
    <w:p w14:paraId="12635019" w14:textId="77777777" w:rsidR="00BE501C" w:rsidRDefault="00BE501C" w:rsidP="00C21266"/>
    <w:p w14:paraId="07048269" w14:textId="77777777" w:rsidR="004A13B9" w:rsidRPr="00101BD1" w:rsidRDefault="004A13B9" w:rsidP="00C21266"/>
    <w:sectPr w:rsidR="004A13B9" w:rsidRPr="00101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88732" w14:textId="77777777" w:rsidR="00BC6110" w:rsidRDefault="00BC6110" w:rsidP="00A422A3">
      <w:pPr>
        <w:spacing w:line="240" w:lineRule="auto"/>
      </w:pPr>
      <w:r>
        <w:separator/>
      </w:r>
    </w:p>
  </w:endnote>
  <w:endnote w:type="continuationSeparator" w:id="0">
    <w:p w14:paraId="070E24F4" w14:textId="77777777" w:rsidR="00BC6110" w:rsidRDefault="00BC6110" w:rsidP="00A422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13383" w14:textId="77777777" w:rsidR="00BC6110" w:rsidRDefault="00BC6110" w:rsidP="00A422A3">
      <w:pPr>
        <w:spacing w:line="240" w:lineRule="auto"/>
      </w:pPr>
      <w:r>
        <w:separator/>
      </w:r>
    </w:p>
  </w:footnote>
  <w:footnote w:type="continuationSeparator" w:id="0">
    <w:p w14:paraId="5D94A95E" w14:textId="77777777" w:rsidR="00BC6110" w:rsidRDefault="00BC6110" w:rsidP="00A422A3">
      <w:pPr>
        <w:spacing w:line="240" w:lineRule="auto"/>
      </w:pPr>
      <w:r>
        <w:continuationSeparator/>
      </w:r>
    </w:p>
  </w:footnote>
  <w:footnote w:id="1">
    <w:p w14:paraId="1D8CAE7F" w14:textId="2D181AC9" w:rsidR="00D75701" w:rsidRPr="00D75701" w:rsidRDefault="00D7570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5701">
        <w:t xml:space="preserve">Jelen cikk alapjául szolgáló dolgozatom a 2017. áprilisában Pécsett megrendezett XXIII. OTDK versenyre készült, amely pedig a 2015-ben megvédett alapszakos szakdolgozatomra épült.  </w:t>
      </w:r>
      <w:r w:rsidR="007748E7" w:rsidRPr="007748E7">
        <w:t>Egy tárgycsoport vizsgálatánál rengeteg szempontot szükséges figyelembe venni, így korántsem mondható véglegesnek a munkám. A későbbiekben a mesterszakos diplomamunkámban folytatom ennek a tárgytípusnak a feldolgozását, újabb és változatos szempontok alapján, kibővített adatbázissal, és még több temetőpublikáció elemzésével.</w:t>
      </w:r>
    </w:p>
  </w:footnote>
  <w:footnote w:id="2">
    <w:p w14:paraId="3AD399AA" w14:textId="2A9646DB" w:rsidR="004A6610" w:rsidRPr="00D75701" w:rsidRDefault="004A6610" w:rsidP="004A6610">
      <w:pPr>
        <w:pStyle w:val="Lbjegyzetszveg"/>
      </w:pPr>
      <w:r w:rsidRPr="00D75701">
        <w:rPr>
          <w:rStyle w:val="Lbjegyzet-hivatkozs"/>
        </w:rPr>
        <w:footnoteRef/>
      </w:r>
      <w:r w:rsidRPr="00D75701">
        <w:t xml:space="preserve"> </w:t>
      </w:r>
      <w:proofErr w:type="spellStart"/>
      <w:r w:rsidR="00A72F5B">
        <w:t>Pirling</w:t>
      </w:r>
      <w:proofErr w:type="spellEnd"/>
      <w:r w:rsidR="00A72F5B">
        <w:t xml:space="preserve">, </w:t>
      </w:r>
      <w:proofErr w:type="spellStart"/>
      <w:r w:rsidR="00A72F5B">
        <w:t>Renate</w:t>
      </w:r>
      <w:proofErr w:type="spellEnd"/>
      <w:r w:rsidR="00A72F5B">
        <w:t xml:space="preserve"> Prof. Dr.: </w:t>
      </w:r>
      <w:proofErr w:type="spellStart"/>
      <w:r w:rsidRPr="00D75701">
        <w:t>Römer</w:t>
      </w:r>
      <w:proofErr w:type="spellEnd"/>
      <w:r w:rsidRPr="00D75701">
        <w:t xml:space="preserve"> und </w:t>
      </w:r>
      <w:proofErr w:type="spellStart"/>
      <w:r w:rsidRPr="00D75701">
        <w:t>Franken</w:t>
      </w:r>
      <w:proofErr w:type="spellEnd"/>
      <w:r w:rsidRPr="00D75701">
        <w:t xml:space="preserve"> </w:t>
      </w:r>
      <w:proofErr w:type="spellStart"/>
      <w:r w:rsidRPr="00D75701">
        <w:t>in</w:t>
      </w:r>
      <w:proofErr w:type="spellEnd"/>
      <w:r w:rsidRPr="00D75701">
        <w:t xml:space="preserve"> </w:t>
      </w:r>
      <w:proofErr w:type="spellStart"/>
      <w:r w:rsidRPr="00D75701">
        <w:t>Kreefeld-Gellep</w:t>
      </w:r>
      <w:proofErr w:type="spellEnd"/>
      <w:r w:rsidRPr="00D75701">
        <w:t xml:space="preserve">. </w:t>
      </w:r>
      <w:r w:rsidR="009A1EFD">
        <w:t>(</w:t>
      </w:r>
      <w:r w:rsidR="004B512E">
        <w:t>Rheine:</w:t>
      </w:r>
      <w:r w:rsidR="009A1EFD">
        <w:t xml:space="preserve"> </w:t>
      </w:r>
      <w:proofErr w:type="spellStart"/>
      <w:r w:rsidR="004B512E">
        <w:t>Verlag</w:t>
      </w:r>
      <w:proofErr w:type="spellEnd"/>
      <w:r w:rsidR="004B512E">
        <w:t xml:space="preserve"> Philip</w:t>
      </w:r>
      <w:r w:rsidR="009A1EFD">
        <w:t>p</w:t>
      </w:r>
      <w:r w:rsidR="004B512E">
        <w:t xml:space="preserve"> von </w:t>
      </w:r>
      <w:proofErr w:type="spellStart"/>
      <w:r w:rsidR="004B512E">
        <w:t>Zabern</w:t>
      </w:r>
      <w:proofErr w:type="spellEnd"/>
      <w:r w:rsidR="004B512E">
        <w:t xml:space="preserve">, </w:t>
      </w:r>
      <w:r w:rsidRPr="00D75701">
        <w:t>1986</w:t>
      </w:r>
      <w:r w:rsidR="009A1EFD">
        <w:t>).</w:t>
      </w:r>
    </w:p>
  </w:footnote>
  <w:footnote w:id="3">
    <w:p w14:paraId="62BADF74" w14:textId="228363B0" w:rsidR="004A6610" w:rsidRPr="00D75701" w:rsidRDefault="004A6610" w:rsidP="004A6610">
      <w:pPr>
        <w:pStyle w:val="Lbjegyzetszveg"/>
      </w:pPr>
      <w:r w:rsidRPr="00D75701">
        <w:rPr>
          <w:rStyle w:val="Lbjegyzet-hivatkozs"/>
        </w:rPr>
        <w:footnoteRef/>
      </w:r>
      <w:r w:rsidRPr="00D75701">
        <w:t xml:space="preserve"> Lányi</w:t>
      </w:r>
      <w:r w:rsidR="009A1EFD">
        <w:t>,</w:t>
      </w:r>
      <w:r w:rsidRPr="00D75701">
        <w:t xml:space="preserve"> Vera: Die </w:t>
      </w:r>
      <w:proofErr w:type="spellStart"/>
      <w:r w:rsidRPr="00D75701">
        <w:t>spätantiken</w:t>
      </w:r>
      <w:proofErr w:type="spellEnd"/>
      <w:r w:rsidRPr="00D75701">
        <w:t xml:space="preserve"> </w:t>
      </w:r>
      <w:proofErr w:type="spellStart"/>
      <w:r w:rsidRPr="00D75701">
        <w:t>Gräbe</w:t>
      </w:r>
      <w:r w:rsidR="00AB712F">
        <w:t>rfelder</w:t>
      </w:r>
      <w:proofErr w:type="spellEnd"/>
      <w:r w:rsidR="00AB712F">
        <w:t xml:space="preserve"> von </w:t>
      </w:r>
      <w:proofErr w:type="spellStart"/>
      <w:r w:rsidR="00AB712F">
        <w:t>Pannonien</w:t>
      </w:r>
      <w:proofErr w:type="spellEnd"/>
      <w:r w:rsidR="00AB712F">
        <w:t xml:space="preserve">. </w:t>
      </w:r>
      <w:proofErr w:type="spellStart"/>
      <w:r w:rsidR="00AB712F" w:rsidRPr="009A1EFD">
        <w:rPr>
          <w:i/>
        </w:rPr>
        <w:t>Acta</w:t>
      </w:r>
      <w:proofErr w:type="spellEnd"/>
      <w:r w:rsidR="00AB712F" w:rsidRPr="009A1EFD">
        <w:rPr>
          <w:i/>
        </w:rPr>
        <w:t xml:space="preserve"> </w:t>
      </w:r>
      <w:proofErr w:type="spellStart"/>
      <w:r w:rsidR="00AB712F" w:rsidRPr="009A1EFD">
        <w:rPr>
          <w:i/>
        </w:rPr>
        <w:t>Archaeologi</w:t>
      </w:r>
      <w:r w:rsidR="009A1EFD" w:rsidRPr="009A1EFD">
        <w:rPr>
          <w:i/>
        </w:rPr>
        <w:t>c</w:t>
      </w:r>
      <w:r w:rsidR="00AB712F" w:rsidRPr="009A1EFD">
        <w:rPr>
          <w:i/>
        </w:rPr>
        <w:t>a</w:t>
      </w:r>
      <w:proofErr w:type="spellEnd"/>
      <w:r w:rsidR="00AB712F" w:rsidRPr="009A1EFD">
        <w:rPr>
          <w:i/>
        </w:rPr>
        <w:t xml:space="preserve"> </w:t>
      </w:r>
      <w:proofErr w:type="spellStart"/>
      <w:r w:rsidR="001704CC">
        <w:rPr>
          <w:i/>
          <w:iCs/>
        </w:rPr>
        <w:t>Academiae</w:t>
      </w:r>
      <w:proofErr w:type="spellEnd"/>
      <w:r w:rsidR="001704CC">
        <w:rPr>
          <w:i/>
          <w:iCs/>
        </w:rPr>
        <w:t xml:space="preserve"> </w:t>
      </w:r>
      <w:proofErr w:type="spellStart"/>
      <w:r w:rsidR="001704CC" w:rsidRPr="001704CC">
        <w:rPr>
          <w:i/>
          <w:iCs/>
        </w:rPr>
        <w:t>Scientiarum</w:t>
      </w:r>
      <w:proofErr w:type="spellEnd"/>
      <w:r w:rsidR="001704CC" w:rsidRPr="001704CC">
        <w:rPr>
          <w:i/>
          <w:iCs/>
        </w:rPr>
        <w:t xml:space="preserve"> </w:t>
      </w:r>
      <w:proofErr w:type="spellStart"/>
      <w:r w:rsidR="001704CC" w:rsidRPr="001704CC">
        <w:rPr>
          <w:i/>
          <w:iCs/>
        </w:rPr>
        <w:t>Hungaricae</w:t>
      </w:r>
      <w:proofErr w:type="spellEnd"/>
      <w:r w:rsidR="001704CC">
        <w:rPr>
          <w:i/>
          <w:iCs/>
        </w:rPr>
        <w:t xml:space="preserve"> </w:t>
      </w:r>
      <w:r w:rsidR="00BC7FE8">
        <w:t>XXIV (1972), 53–</w:t>
      </w:r>
      <w:r w:rsidRPr="00D75701">
        <w:t>213.</w:t>
      </w:r>
    </w:p>
  </w:footnote>
  <w:footnote w:id="4">
    <w:p w14:paraId="361B5708" w14:textId="4C2A0CD0" w:rsidR="004A6610" w:rsidRPr="00D75701" w:rsidRDefault="004A6610" w:rsidP="004A6610">
      <w:pPr>
        <w:pStyle w:val="Lbjegyzetszveg"/>
      </w:pPr>
      <w:r w:rsidRPr="00D75701">
        <w:rPr>
          <w:rStyle w:val="Lbjegyzet-hivatkozs"/>
        </w:rPr>
        <w:footnoteRef/>
      </w:r>
      <w:r w:rsidR="009A1EFD">
        <w:t xml:space="preserve"> </w:t>
      </w:r>
      <w:r w:rsidR="001704CC">
        <w:t xml:space="preserve">Sz. </w:t>
      </w:r>
      <w:r w:rsidRPr="00D75701">
        <w:t>Burger</w:t>
      </w:r>
      <w:r w:rsidR="009A1EFD">
        <w:t>,</w:t>
      </w:r>
      <w:r w:rsidRPr="00D75701">
        <w:t xml:space="preserve"> Alice: The </w:t>
      </w:r>
      <w:proofErr w:type="spellStart"/>
      <w:r w:rsidRPr="00D75701">
        <w:t>Late</w:t>
      </w:r>
      <w:proofErr w:type="spellEnd"/>
      <w:r w:rsidRPr="00D75701">
        <w:t xml:space="preserve"> </w:t>
      </w:r>
      <w:proofErr w:type="spellStart"/>
      <w:r w:rsidRPr="00D75701">
        <w:t>Roma</w:t>
      </w:r>
      <w:r w:rsidR="009A1EFD">
        <w:t>n</w:t>
      </w:r>
      <w:proofErr w:type="spellEnd"/>
      <w:r w:rsidR="009A1EFD">
        <w:t xml:space="preserve"> </w:t>
      </w:r>
      <w:proofErr w:type="spellStart"/>
      <w:r w:rsidR="009A1EFD">
        <w:t>cemetary</w:t>
      </w:r>
      <w:proofErr w:type="spellEnd"/>
      <w:r w:rsidR="009A1EFD">
        <w:t xml:space="preserve"> </w:t>
      </w:r>
      <w:proofErr w:type="spellStart"/>
      <w:r w:rsidR="009A1EFD">
        <w:t>at</w:t>
      </w:r>
      <w:proofErr w:type="spellEnd"/>
      <w:r w:rsidR="009A1EFD">
        <w:t xml:space="preserve"> </w:t>
      </w:r>
      <w:proofErr w:type="spellStart"/>
      <w:r w:rsidR="009A1EFD">
        <w:t>Sagvar</w:t>
      </w:r>
      <w:proofErr w:type="spellEnd"/>
      <w:r w:rsidR="009A1EFD" w:rsidRPr="009A1EFD">
        <w:rPr>
          <w:i/>
        </w:rPr>
        <w:t xml:space="preserve">. </w:t>
      </w:r>
      <w:proofErr w:type="spellStart"/>
      <w:r w:rsidR="009A1EFD" w:rsidRPr="009A1EFD">
        <w:rPr>
          <w:i/>
        </w:rPr>
        <w:t>Acta</w:t>
      </w:r>
      <w:proofErr w:type="spellEnd"/>
      <w:r w:rsidR="009A1EFD" w:rsidRPr="009A1EFD">
        <w:rPr>
          <w:i/>
        </w:rPr>
        <w:t xml:space="preserve"> </w:t>
      </w:r>
      <w:proofErr w:type="spellStart"/>
      <w:r w:rsidR="009A1EFD" w:rsidRPr="009A1EFD">
        <w:rPr>
          <w:i/>
        </w:rPr>
        <w:t>Archaeologica</w:t>
      </w:r>
      <w:proofErr w:type="spellEnd"/>
      <w:r w:rsidR="009A1EFD" w:rsidRPr="009A1EFD">
        <w:rPr>
          <w:i/>
        </w:rPr>
        <w:t xml:space="preserve"> </w:t>
      </w:r>
      <w:proofErr w:type="spellStart"/>
      <w:r w:rsidR="001704CC">
        <w:rPr>
          <w:i/>
          <w:iCs/>
        </w:rPr>
        <w:t>Academiae</w:t>
      </w:r>
      <w:proofErr w:type="spellEnd"/>
      <w:r w:rsidR="001704CC">
        <w:rPr>
          <w:i/>
          <w:iCs/>
        </w:rPr>
        <w:t xml:space="preserve"> </w:t>
      </w:r>
      <w:proofErr w:type="spellStart"/>
      <w:r w:rsidR="001704CC">
        <w:rPr>
          <w:i/>
          <w:iCs/>
        </w:rPr>
        <w:t>Scientiarum</w:t>
      </w:r>
      <w:proofErr w:type="spellEnd"/>
      <w:r w:rsidR="001704CC">
        <w:rPr>
          <w:i/>
          <w:iCs/>
        </w:rPr>
        <w:t xml:space="preserve"> </w:t>
      </w:r>
      <w:proofErr w:type="spellStart"/>
      <w:r w:rsidR="001704CC">
        <w:rPr>
          <w:i/>
          <w:iCs/>
        </w:rPr>
        <w:t>Hungaricae</w:t>
      </w:r>
      <w:proofErr w:type="spellEnd"/>
      <w:r w:rsidR="001704CC">
        <w:rPr>
          <w:i/>
          <w:iCs/>
        </w:rPr>
        <w:t xml:space="preserve"> </w:t>
      </w:r>
      <w:r w:rsidR="00222A91">
        <w:t>XVIII (1966), 99–</w:t>
      </w:r>
      <w:r w:rsidRPr="00D75701">
        <w:t>237.</w:t>
      </w:r>
    </w:p>
  </w:footnote>
  <w:footnote w:id="5">
    <w:p w14:paraId="51E6AB57" w14:textId="0F2A7AE6" w:rsidR="004A6610" w:rsidRPr="00D75701" w:rsidRDefault="004A6610" w:rsidP="00D75701">
      <w:pPr>
        <w:pStyle w:val="Lbjegyzetszveg"/>
      </w:pPr>
      <w:r w:rsidRPr="00D75701">
        <w:rPr>
          <w:rStyle w:val="Lbjegyzet-hivatkozs"/>
        </w:rPr>
        <w:footnoteRef/>
      </w:r>
      <w:r w:rsidRPr="00D75701">
        <w:t xml:space="preserve"> </w:t>
      </w:r>
      <w:proofErr w:type="spellStart"/>
      <w:r w:rsidRPr="00D75701">
        <w:t>Nádorfi</w:t>
      </w:r>
      <w:proofErr w:type="spellEnd"/>
      <w:r w:rsidR="00DE4BA8">
        <w:t>,</w:t>
      </w:r>
      <w:r w:rsidRPr="00D75701">
        <w:t xml:space="preserve"> Gabriella: </w:t>
      </w:r>
      <w:proofErr w:type="spellStart"/>
      <w:r w:rsidRPr="00D75701">
        <w:t>Glasierte</w:t>
      </w:r>
      <w:proofErr w:type="spellEnd"/>
      <w:r w:rsidRPr="00D75701">
        <w:t xml:space="preserve"> </w:t>
      </w:r>
      <w:proofErr w:type="spellStart"/>
      <w:r w:rsidRPr="00D75701">
        <w:t>Keramik</w:t>
      </w:r>
      <w:proofErr w:type="spellEnd"/>
      <w:r w:rsidRPr="00D75701">
        <w:t xml:space="preserve"> </w:t>
      </w:r>
      <w:proofErr w:type="spellStart"/>
      <w:r w:rsidRPr="00D75701">
        <w:t>in</w:t>
      </w:r>
      <w:proofErr w:type="spellEnd"/>
      <w:r w:rsidRPr="00D75701">
        <w:t xml:space="preserve"> den </w:t>
      </w:r>
      <w:proofErr w:type="spellStart"/>
      <w:r w:rsidRPr="00D75701">
        <w:t>spätrömischen</w:t>
      </w:r>
      <w:proofErr w:type="spellEnd"/>
      <w:r w:rsidRPr="00D75701">
        <w:t xml:space="preserve"> </w:t>
      </w:r>
      <w:proofErr w:type="spellStart"/>
      <w:r w:rsidRPr="00D75701">
        <w:t>Gräberfeldern</w:t>
      </w:r>
      <w:proofErr w:type="spellEnd"/>
      <w:r w:rsidRPr="00D75701">
        <w:t xml:space="preserve"> </w:t>
      </w:r>
      <w:proofErr w:type="spellStart"/>
      <w:r w:rsidRPr="00D75701">
        <w:t>Pannoniens</w:t>
      </w:r>
      <w:proofErr w:type="spellEnd"/>
      <w:r w:rsidRPr="00D75701">
        <w:t xml:space="preserve">. </w:t>
      </w:r>
      <w:proofErr w:type="spellStart"/>
      <w:r w:rsidRPr="00D75701">
        <w:t>In</w:t>
      </w:r>
      <w:proofErr w:type="spellEnd"/>
      <w:r w:rsidRPr="00D75701">
        <w:t xml:space="preserve">: </w:t>
      </w:r>
      <w:proofErr w:type="spellStart"/>
      <w:r w:rsidRPr="004B512E">
        <w:rPr>
          <w:i/>
        </w:rPr>
        <w:t>Glasierte</w:t>
      </w:r>
      <w:proofErr w:type="spellEnd"/>
      <w:r w:rsidRPr="004B512E">
        <w:rPr>
          <w:i/>
        </w:rPr>
        <w:t xml:space="preserve"> </w:t>
      </w:r>
      <w:proofErr w:type="spellStart"/>
      <w:r w:rsidR="005734D2" w:rsidRPr="004B512E">
        <w:rPr>
          <w:i/>
        </w:rPr>
        <w:t>Keramik</w:t>
      </w:r>
      <w:proofErr w:type="spellEnd"/>
      <w:r w:rsidR="00D75701" w:rsidRPr="004B512E">
        <w:rPr>
          <w:i/>
        </w:rPr>
        <w:t xml:space="preserve"> </w:t>
      </w:r>
      <w:proofErr w:type="spellStart"/>
      <w:r w:rsidRPr="004B512E">
        <w:rPr>
          <w:i/>
        </w:rPr>
        <w:t>in</w:t>
      </w:r>
      <w:proofErr w:type="spellEnd"/>
      <w:r w:rsidRPr="004B512E">
        <w:rPr>
          <w:i/>
        </w:rPr>
        <w:t xml:space="preserve"> </w:t>
      </w:r>
      <w:proofErr w:type="spellStart"/>
      <w:r w:rsidRPr="004B512E">
        <w:rPr>
          <w:i/>
        </w:rPr>
        <w:t>Pannonien</w:t>
      </w:r>
      <w:proofErr w:type="spellEnd"/>
      <w:r w:rsidRPr="004B512E">
        <w:rPr>
          <w:i/>
        </w:rPr>
        <w:t>.</w:t>
      </w:r>
      <w:r w:rsidRPr="00A72F5B">
        <w:t xml:space="preserve"> </w:t>
      </w:r>
      <w:proofErr w:type="spellStart"/>
      <w:r w:rsidR="00DE4BA8">
        <w:rPr>
          <w:bCs/>
        </w:rPr>
        <w:t>ed</w:t>
      </w:r>
      <w:proofErr w:type="spellEnd"/>
      <w:r w:rsidR="00DE4BA8">
        <w:rPr>
          <w:bCs/>
        </w:rPr>
        <w:t xml:space="preserve">. </w:t>
      </w:r>
      <w:r w:rsidRPr="00A72F5B">
        <w:rPr>
          <w:bCs/>
        </w:rPr>
        <w:t>: Bánki</w:t>
      </w:r>
      <w:r w:rsidR="004B512E">
        <w:rPr>
          <w:bCs/>
        </w:rPr>
        <w:t>,</w:t>
      </w:r>
      <w:r w:rsidRPr="00A72F5B">
        <w:rPr>
          <w:bCs/>
        </w:rPr>
        <w:t xml:space="preserve"> Zs</w:t>
      </w:r>
      <w:r w:rsidR="004B512E">
        <w:rPr>
          <w:bCs/>
        </w:rPr>
        <w:t xml:space="preserve">uzsanna. – </w:t>
      </w:r>
      <w:proofErr w:type="spellStart"/>
      <w:r w:rsidR="004B512E">
        <w:rPr>
          <w:bCs/>
        </w:rPr>
        <w:t>Cser</w:t>
      </w:r>
      <w:r w:rsidRPr="00A72F5B">
        <w:rPr>
          <w:bCs/>
        </w:rPr>
        <w:t>ményi</w:t>
      </w:r>
      <w:proofErr w:type="spellEnd"/>
      <w:r w:rsidRPr="00A72F5B">
        <w:rPr>
          <w:bCs/>
        </w:rPr>
        <w:t xml:space="preserve"> V</w:t>
      </w:r>
      <w:r w:rsidR="004B512E">
        <w:rPr>
          <w:bCs/>
        </w:rPr>
        <w:t>ajk</w:t>
      </w:r>
      <w:r w:rsidRPr="00A72F5B">
        <w:rPr>
          <w:bCs/>
        </w:rPr>
        <w:t xml:space="preserve">. </w:t>
      </w:r>
      <w:r w:rsidR="004B512E">
        <w:rPr>
          <w:bCs/>
        </w:rPr>
        <w:t>(Székesfehérvár:</w:t>
      </w:r>
      <w:r w:rsidR="004B512E" w:rsidRPr="004B512E">
        <w:rPr>
          <w:bCs/>
          <w:sz w:val="24"/>
          <w:szCs w:val="22"/>
        </w:rPr>
        <w:t xml:space="preserve"> </w:t>
      </w:r>
      <w:r w:rsidR="004B512E" w:rsidRPr="004B512E">
        <w:rPr>
          <w:bCs/>
        </w:rPr>
        <w:t>A</w:t>
      </w:r>
      <w:r w:rsidR="004B512E" w:rsidRPr="004B512E">
        <w:rPr>
          <w:b/>
          <w:bCs/>
        </w:rPr>
        <w:t xml:space="preserve"> </w:t>
      </w:r>
      <w:r w:rsidR="004B512E" w:rsidRPr="004B512E">
        <w:rPr>
          <w:bCs/>
        </w:rPr>
        <w:t>Szent István Király Múzeum Közl</w:t>
      </w:r>
      <w:r w:rsidR="004B512E">
        <w:rPr>
          <w:bCs/>
        </w:rPr>
        <w:t xml:space="preserve">eményei, </w:t>
      </w:r>
      <w:r w:rsidR="004B512E">
        <w:t>1992),</w:t>
      </w:r>
      <w:r w:rsidR="00BC7FE8">
        <w:t xml:space="preserve"> 45–51; 78–</w:t>
      </w:r>
      <w:r w:rsidRPr="00D75701">
        <w:t>86.</w:t>
      </w:r>
    </w:p>
  </w:footnote>
  <w:footnote w:id="6">
    <w:p w14:paraId="194815DB" w14:textId="494E676D" w:rsidR="004A6610" w:rsidRPr="00D75701" w:rsidRDefault="004A6610" w:rsidP="004A6610">
      <w:pPr>
        <w:pStyle w:val="Lbjegyzetszveg"/>
      </w:pPr>
      <w:r w:rsidRPr="00D75701">
        <w:rPr>
          <w:rStyle w:val="Lbjegyzet-hivatkozs"/>
        </w:rPr>
        <w:footnoteRef/>
      </w:r>
      <w:r w:rsidRPr="00D75701">
        <w:t xml:space="preserve"> </w:t>
      </w:r>
      <w:proofErr w:type="spellStart"/>
      <w:r w:rsidR="009A1EFD">
        <w:t>Póczy</w:t>
      </w:r>
      <w:proofErr w:type="spellEnd"/>
      <w:r w:rsidR="009A1EFD">
        <w:t xml:space="preserve">, Klára: </w:t>
      </w:r>
      <w:proofErr w:type="spellStart"/>
      <w:r w:rsidR="009A1EFD">
        <w:t>Keramik</w:t>
      </w:r>
      <w:proofErr w:type="spellEnd"/>
      <w:r w:rsidR="009A1EFD" w:rsidRPr="009A1EFD">
        <w:rPr>
          <w:i/>
        </w:rPr>
        <w:t xml:space="preserve">. </w:t>
      </w:r>
      <w:proofErr w:type="spellStart"/>
      <w:r w:rsidRPr="009A1EFD">
        <w:rPr>
          <w:i/>
        </w:rPr>
        <w:t>Intercisa</w:t>
      </w:r>
      <w:proofErr w:type="spellEnd"/>
      <w:r w:rsidRPr="009A1EFD">
        <w:rPr>
          <w:i/>
        </w:rPr>
        <w:t xml:space="preserve"> II. </w:t>
      </w:r>
      <w:proofErr w:type="spellStart"/>
      <w:r w:rsidRPr="009A1EFD">
        <w:rPr>
          <w:i/>
        </w:rPr>
        <w:t>Acta</w:t>
      </w:r>
      <w:proofErr w:type="spellEnd"/>
      <w:r w:rsidRPr="009A1EFD">
        <w:rPr>
          <w:i/>
        </w:rPr>
        <w:t xml:space="preserve"> </w:t>
      </w:r>
      <w:proofErr w:type="spellStart"/>
      <w:r w:rsidRPr="009A1EFD">
        <w:rPr>
          <w:i/>
        </w:rPr>
        <w:t>Arch</w:t>
      </w:r>
      <w:r w:rsidR="005734D2" w:rsidRPr="009A1EFD">
        <w:rPr>
          <w:i/>
        </w:rPr>
        <w:t>aeologica</w:t>
      </w:r>
      <w:proofErr w:type="spellEnd"/>
      <w:r w:rsidR="001704CC">
        <w:rPr>
          <w:i/>
        </w:rPr>
        <w:t xml:space="preserve"> </w:t>
      </w:r>
      <w:proofErr w:type="spellStart"/>
      <w:r w:rsidR="001704CC" w:rsidRPr="001704CC">
        <w:rPr>
          <w:i/>
          <w:iCs/>
        </w:rPr>
        <w:t>Academiae</w:t>
      </w:r>
      <w:proofErr w:type="spellEnd"/>
      <w:r w:rsidR="001704CC" w:rsidRPr="001704CC">
        <w:rPr>
          <w:i/>
          <w:iCs/>
        </w:rPr>
        <w:t xml:space="preserve"> </w:t>
      </w:r>
      <w:proofErr w:type="spellStart"/>
      <w:r w:rsidR="001704CC" w:rsidRPr="001704CC">
        <w:rPr>
          <w:i/>
          <w:iCs/>
        </w:rPr>
        <w:t>Scientiarum</w:t>
      </w:r>
      <w:proofErr w:type="spellEnd"/>
      <w:r w:rsidR="001704CC" w:rsidRPr="001704CC">
        <w:rPr>
          <w:i/>
          <w:iCs/>
        </w:rPr>
        <w:t xml:space="preserve"> </w:t>
      </w:r>
      <w:proofErr w:type="spellStart"/>
      <w:r w:rsidR="001704CC" w:rsidRPr="001704CC">
        <w:rPr>
          <w:i/>
          <w:iCs/>
        </w:rPr>
        <w:t>Hungaricae</w:t>
      </w:r>
      <w:proofErr w:type="spellEnd"/>
      <w:r w:rsidR="009A1EFD">
        <w:t xml:space="preserve"> </w:t>
      </w:r>
      <w:r w:rsidR="00BC7FE8">
        <w:t>XXXVI (1957), 29–</w:t>
      </w:r>
      <w:r w:rsidRPr="00D75701">
        <w:t>139.</w:t>
      </w:r>
    </w:p>
  </w:footnote>
  <w:footnote w:id="7">
    <w:p w14:paraId="7D7B1F96" w14:textId="4E8F3FE6" w:rsidR="004A6610" w:rsidRPr="00D75701" w:rsidRDefault="004A6610" w:rsidP="004A6610">
      <w:pPr>
        <w:pStyle w:val="Lbjegyzetszveg"/>
      </w:pPr>
      <w:r w:rsidRPr="00D75701">
        <w:rPr>
          <w:rStyle w:val="Lbjegyzet-hivatkozs"/>
        </w:rPr>
        <w:footnoteRef/>
      </w:r>
      <w:r w:rsidRPr="00D75701">
        <w:t xml:space="preserve"> </w:t>
      </w:r>
      <w:proofErr w:type="spellStart"/>
      <w:r w:rsidR="009A1EFD">
        <w:t>Ottományi</w:t>
      </w:r>
      <w:proofErr w:type="spellEnd"/>
      <w:r w:rsidR="009A1EFD">
        <w:t xml:space="preserve"> K</w:t>
      </w:r>
      <w:r w:rsidRPr="00D75701">
        <w:t xml:space="preserve">atalin: Késő római mázas kerámia a Budaörsi telepen. </w:t>
      </w:r>
      <w:proofErr w:type="spellStart"/>
      <w:r w:rsidRPr="00D75701">
        <w:t>Arrabona-</w:t>
      </w:r>
      <w:proofErr w:type="spellEnd"/>
      <w:r w:rsidRPr="00D75701">
        <w:t xml:space="preserve"> Múzeumi Közlemények 49/1 (2011), 2</w:t>
      </w:r>
      <w:r w:rsidR="00222A91">
        <w:t>63–</w:t>
      </w:r>
      <w:r w:rsidRPr="00D75701">
        <w:t>290.</w:t>
      </w:r>
    </w:p>
  </w:footnote>
  <w:footnote w:id="8">
    <w:p w14:paraId="27D37AE0" w14:textId="15063872" w:rsidR="00AB712F" w:rsidRDefault="00AB712F" w:rsidP="00AB712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Visy</w:t>
      </w:r>
      <w:proofErr w:type="spellEnd"/>
      <w:r>
        <w:t xml:space="preserve">, Zsolt: </w:t>
      </w:r>
      <w:r w:rsidRPr="00A72F5B">
        <w:t xml:space="preserve">Der </w:t>
      </w:r>
      <w:proofErr w:type="spellStart"/>
      <w:r w:rsidRPr="00A72F5B">
        <w:t>Grenzschutz</w:t>
      </w:r>
      <w:proofErr w:type="spellEnd"/>
      <w:r w:rsidRPr="00A72F5B">
        <w:t xml:space="preserve">. </w:t>
      </w:r>
      <w:proofErr w:type="spellStart"/>
      <w:r w:rsidRPr="00A72F5B">
        <w:t>In</w:t>
      </w:r>
      <w:proofErr w:type="spellEnd"/>
      <w:r w:rsidRPr="00A72F5B">
        <w:t xml:space="preserve">: </w:t>
      </w:r>
      <w:r w:rsidR="00DE4BA8" w:rsidRPr="00DE4BA8">
        <w:rPr>
          <w:i/>
        </w:rPr>
        <w:t xml:space="preserve">Von Augustus </w:t>
      </w:r>
      <w:proofErr w:type="spellStart"/>
      <w:r w:rsidR="00DE4BA8" w:rsidRPr="00DE4BA8">
        <w:rPr>
          <w:i/>
        </w:rPr>
        <w:t>bis</w:t>
      </w:r>
      <w:proofErr w:type="spellEnd"/>
      <w:r w:rsidR="00DE4BA8" w:rsidRPr="00DE4BA8">
        <w:rPr>
          <w:i/>
        </w:rPr>
        <w:t xml:space="preserve"> Attila. </w:t>
      </w:r>
      <w:proofErr w:type="spellStart"/>
      <w:r w:rsidR="00DE4BA8" w:rsidRPr="00DE4BA8">
        <w:rPr>
          <w:i/>
        </w:rPr>
        <w:t>Leben</w:t>
      </w:r>
      <w:proofErr w:type="spellEnd"/>
      <w:r w:rsidR="00DE4BA8" w:rsidRPr="00DE4BA8">
        <w:rPr>
          <w:i/>
        </w:rPr>
        <w:t xml:space="preserve"> am </w:t>
      </w:r>
      <w:proofErr w:type="spellStart"/>
      <w:r w:rsidR="00DE4BA8" w:rsidRPr="00DE4BA8">
        <w:rPr>
          <w:i/>
        </w:rPr>
        <w:t>ungarsichen</w:t>
      </w:r>
      <w:proofErr w:type="spellEnd"/>
      <w:r w:rsidR="00DE4BA8" w:rsidRPr="00DE4BA8">
        <w:rPr>
          <w:i/>
        </w:rPr>
        <w:t xml:space="preserve"> </w:t>
      </w:r>
      <w:proofErr w:type="spellStart"/>
      <w:r w:rsidR="00DE4BA8" w:rsidRPr="00DE4BA8">
        <w:rPr>
          <w:i/>
        </w:rPr>
        <w:t>Donaulimes</w:t>
      </w:r>
      <w:proofErr w:type="spellEnd"/>
      <w:r w:rsidR="00DE4BA8" w:rsidRPr="00DE4BA8">
        <w:rPr>
          <w:i/>
        </w:rPr>
        <w:t>,</w:t>
      </w:r>
      <w:r w:rsidR="00DE4BA8" w:rsidRPr="00DE4BA8">
        <w:t xml:space="preserve"> </w:t>
      </w:r>
      <w:proofErr w:type="spellStart"/>
      <w:r w:rsidR="00DE4BA8" w:rsidRPr="00DE4BA8">
        <w:t>ed</w:t>
      </w:r>
      <w:proofErr w:type="spellEnd"/>
      <w:r w:rsidR="00DE4BA8" w:rsidRPr="00DE4BA8">
        <w:t xml:space="preserve">. : </w:t>
      </w:r>
      <w:proofErr w:type="spellStart"/>
      <w:r w:rsidR="00DE4BA8" w:rsidRPr="00DE4BA8">
        <w:t>Kemkes</w:t>
      </w:r>
      <w:proofErr w:type="spellEnd"/>
      <w:r w:rsidR="00DE4BA8" w:rsidRPr="00DE4BA8">
        <w:t xml:space="preserve">, Martin. (Stuttgart: </w:t>
      </w:r>
      <w:proofErr w:type="spellStart"/>
      <w:r w:rsidR="00DE4BA8" w:rsidRPr="00DE4BA8">
        <w:t>Zweigmuseum</w:t>
      </w:r>
      <w:proofErr w:type="spellEnd"/>
      <w:r w:rsidR="00DE4BA8" w:rsidRPr="00DE4BA8">
        <w:t xml:space="preserve"> des </w:t>
      </w:r>
      <w:proofErr w:type="spellStart"/>
      <w:r w:rsidR="00DE4BA8" w:rsidRPr="00DE4BA8">
        <w:t>Württembergischen</w:t>
      </w:r>
      <w:proofErr w:type="spellEnd"/>
      <w:r w:rsidR="00DE4BA8" w:rsidRPr="00DE4BA8">
        <w:t xml:space="preserve"> </w:t>
      </w:r>
      <w:proofErr w:type="spellStart"/>
      <w:r w:rsidR="00DE4BA8" w:rsidRPr="00DE4BA8">
        <w:t>Landesmuseu</w:t>
      </w:r>
      <w:r w:rsidR="003735EB">
        <w:t>m</w:t>
      </w:r>
      <w:proofErr w:type="spellEnd"/>
      <w:r w:rsidR="003735EB">
        <w:t xml:space="preserve"> Stuttgart und der </w:t>
      </w:r>
      <w:proofErr w:type="spellStart"/>
      <w:r w:rsidR="003735EB">
        <w:t>Stadt</w:t>
      </w:r>
      <w:proofErr w:type="spellEnd"/>
      <w:r w:rsidR="003735EB">
        <w:t xml:space="preserve"> </w:t>
      </w:r>
      <w:proofErr w:type="spellStart"/>
      <w:r w:rsidR="003735EB">
        <w:t>Aalen</w:t>
      </w:r>
      <w:proofErr w:type="spellEnd"/>
      <w:r w:rsidR="003735EB">
        <w:t xml:space="preserve">, </w:t>
      </w:r>
      <w:r w:rsidR="00DE4BA8" w:rsidRPr="00DE4BA8">
        <w:t>2000)</w:t>
      </w:r>
      <w:r w:rsidR="007858F0">
        <w:t>,</w:t>
      </w:r>
      <w:r w:rsidR="00DE4BA8">
        <w:t xml:space="preserve"> </w:t>
      </w:r>
      <w:r w:rsidR="00BC7FE8">
        <w:t>23–</w:t>
      </w:r>
      <w:r w:rsidRPr="00A72F5B">
        <w:t>32.</w:t>
      </w:r>
    </w:p>
  </w:footnote>
  <w:footnote w:id="9">
    <w:p w14:paraId="7777C40F" w14:textId="3D8FA28F" w:rsidR="004A6610" w:rsidRPr="00D75701" w:rsidRDefault="004A6610" w:rsidP="004A6610">
      <w:pPr>
        <w:pStyle w:val="Lbjegyzetszveg"/>
      </w:pPr>
      <w:r w:rsidRPr="00D75701">
        <w:rPr>
          <w:rStyle w:val="Lbjegyzet-hivatkozs"/>
        </w:rPr>
        <w:footnoteRef/>
      </w:r>
      <w:r w:rsidRPr="00D75701">
        <w:t xml:space="preserve"> </w:t>
      </w:r>
      <w:r w:rsidR="00D75701" w:rsidRPr="00D75701">
        <w:t>Bónis Éva</w:t>
      </w:r>
      <w:r w:rsidRPr="00D75701">
        <w:t xml:space="preserve">: A mázas kerámia Pannoniában- </w:t>
      </w:r>
      <w:r w:rsidRPr="004B512E">
        <w:rPr>
          <w:i/>
        </w:rPr>
        <w:t xml:space="preserve">Die </w:t>
      </w:r>
      <w:proofErr w:type="spellStart"/>
      <w:r w:rsidRPr="004B512E">
        <w:rPr>
          <w:i/>
        </w:rPr>
        <w:t>Glasi</w:t>
      </w:r>
      <w:r w:rsidR="005734D2" w:rsidRPr="004B512E">
        <w:rPr>
          <w:i/>
        </w:rPr>
        <w:t>erte</w:t>
      </w:r>
      <w:proofErr w:type="spellEnd"/>
      <w:r w:rsidR="005734D2" w:rsidRPr="004B512E">
        <w:rPr>
          <w:i/>
        </w:rPr>
        <w:t xml:space="preserve"> </w:t>
      </w:r>
      <w:proofErr w:type="spellStart"/>
      <w:r w:rsidR="005734D2" w:rsidRPr="004B512E">
        <w:rPr>
          <w:i/>
        </w:rPr>
        <w:t>Keramik</w:t>
      </w:r>
      <w:proofErr w:type="spellEnd"/>
      <w:r w:rsidR="005734D2" w:rsidRPr="004B512E">
        <w:rPr>
          <w:i/>
        </w:rPr>
        <w:t xml:space="preserve"> </w:t>
      </w:r>
      <w:proofErr w:type="spellStart"/>
      <w:r w:rsidR="005734D2" w:rsidRPr="004B512E">
        <w:rPr>
          <w:i/>
        </w:rPr>
        <w:t>in</w:t>
      </w:r>
      <w:proofErr w:type="spellEnd"/>
      <w:r w:rsidR="005734D2" w:rsidRPr="004B512E">
        <w:rPr>
          <w:i/>
        </w:rPr>
        <w:t xml:space="preserve"> </w:t>
      </w:r>
      <w:proofErr w:type="spellStart"/>
      <w:r w:rsidR="005734D2" w:rsidRPr="004B512E">
        <w:rPr>
          <w:i/>
        </w:rPr>
        <w:t>Pannonien</w:t>
      </w:r>
      <w:proofErr w:type="spellEnd"/>
      <w:r w:rsidR="005734D2">
        <w:t>. Archeológiai</w:t>
      </w:r>
      <w:r w:rsidRPr="00D75701">
        <w:t xml:space="preserve"> Ért</w:t>
      </w:r>
      <w:r w:rsidR="005734D2">
        <w:t>esítő</w:t>
      </w:r>
      <w:r w:rsidR="00AD3CBB">
        <w:t xml:space="preserve"> </w:t>
      </w:r>
      <w:r w:rsidR="00222A91">
        <w:t>117 (1990), 24</w:t>
      </w:r>
      <w:r w:rsidR="00222A91" w:rsidRPr="00222A91">
        <w:rPr>
          <w:rFonts w:eastAsia="Calibri" w:cs="Times New Roman"/>
          <w:smallCaps/>
        </w:rPr>
        <w:t>–</w:t>
      </w:r>
      <w:r w:rsidRPr="00D75701">
        <w:t>38.</w:t>
      </w:r>
    </w:p>
  </w:footnote>
  <w:footnote w:id="10">
    <w:p w14:paraId="22050EC4" w14:textId="1693AE5E" w:rsidR="00D75701" w:rsidRDefault="00D75701">
      <w:pPr>
        <w:pStyle w:val="Lbjegyzetszveg"/>
      </w:pPr>
      <w:r>
        <w:rPr>
          <w:rStyle w:val="Lbjegyzet-hivatkozs"/>
        </w:rPr>
        <w:footnoteRef/>
      </w:r>
      <w:r>
        <w:t xml:space="preserve"> A feldolgozott ké</w:t>
      </w:r>
      <w:r w:rsidR="00B37FFE">
        <w:t xml:space="preserve">ső római temetők a következők: </w:t>
      </w:r>
      <w:r w:rsidRPr="00D75701">
        <w:t>Esztergom (</w:t>
      </w:r>
      <w:proofErr w:type="spellStart"/>
      <w:r w:rsidRPr="00D75701">
        <w:t>So</w:t>
      </w:r>
      <w:r w:rsidR="00E7713D">
        <w:t>lva</w:t>
      </w:r>
      <w:proofErr w:type="spellEnd"/>
      <w:r w:rsidR="00E7713D">
        <w:t>), Szőny</w:t>
      </w:r>
      <w:r w:rsidR="009F51FE">
        <w:t xml:space="preserve"> </w:t>
      </w:r>
      <w:r w:rsidR="00E7713D">
        <w:t>(</w:t>
      </w:r>
      <w:proofErr w:type="spellStart"/>
      <w:r w:rsidR="00E7713D">
        <w:t>Brigetio</w:t>
      </w:r>
      <w:proofErr w:type="spellEnd"/>
      <w:r w:rsidR="00E7713D">
        <w:t>)</w:t>
      </w:r>
      <w:r w:rsidR="00B37FFE">
        <w:t xml:space="preserve">, </w:t>
      </w:r>
      <w:r w:rsidRPr="00D75701">
        <w:t>Pil</w:t>
      </w:r>
      <w:r w:rsidR="00DC0490">
        <w:t>ismarót (</w:t>
      </w:r>
      <w:proofErr w:type="spellStart"/>
      <w:r w:rsidR="00DC0490">
        <w:t>Castra</w:t>
      </w:r>
      <w:proofErr w:type="spellEnd"/>
      <w:r w:rsidR="00DC0490">
        <w:t xml:space="preserve"> ad </w:t>
      </w:r>
      <w:proofErr w:type="spellStart"/>
      <w:r w:rsidR="00DC0490">
        <w:t>Herculem</w:t>
      </w:r>
      <w:proofErr w:type="spellEnd"/>
      <w:r w:rsidR="00DC0490">
        <w:t>), Tokod (</w:t>
      </w:r>
      <w:proofErr w:type="spellStart"/>
      <w:r w:rsidR="00DC0490">
        <w:t>Cardabiaca</w:t>
      </w:r>
      <w:proofErr w:type="spellEnd"/>
      <w:r w:rsidR="00DC0490">
        <w:t>), Mogyor</w:t>
      </w:r>
      <w:r w:rsidR="00364859">
        <w:t xml:space="preserve">ósbánya, </w:t>
      </w:r>
      <w:r w:rsidR="00DC0490">
        <w:t>Budapest-Óbuda (Aquincum), Zengővárkony, Fazekasboda, Kő</w:t>
      </w:r>
      <w:r w:rsidRPr="00D75701">
        <w:t xml:space="preserve">, Pécs </w:t>
      </w:r>
      <w:r w:rsidR="00DC0490">
        <w:t>(Sopianae)</w:t>
      </w:r>
      <w:r w:rsidR="009F51FE">
        <w:t>, Dombóvár, Ságvár (</w:t>
      </w:r>
      <w:proofErr w:type="spellStart"/>
      <w:r w:rsidR="009F51FE">
        <w:t>Tricciana</w:t>
      </w:r>
      <w:proofErr w:type="spellEnd"/>
      <w:r w:rsidR="009F51FE">
        <w:t>), Tordas</w:t>
      </w:r>
      <w:r w:rsidRPr="00D75701">
        <w:t>, Kisár</w:t>
      </w:r>
      <w:r w:rsidR="009F51FE">
        <w:t>pás (</w:t>
      </w:r>
      <w:proofErr w:type="spellStart"/>
      <w:r w:rsidR="009F51FE">
        <w:t>Mursella</w:t>
      </w:r>
      <w:proofErr w:type="spellEnd"/>
      <w:r w:rsidR="009F51FE">
        <w:t>) (Pirossal jelölve</w:t>
      </w:r>
      <w:r w:rsidR="0047158C">
        <w:t xml:space="preserve"> a térképen</w:t>
      </w:r>
      <w:r w:rsidR="009F51FE">
        <w:t xml:space="preserve">, </w:t>
      </w:r>
      <w:proofErr w:type="spellStart"/>
      <w:r w:rsidR="009F51FE">
        <w:t>Valerian</w:t>
      </w:r>
      <w:proofErr w:type="spellEnd"/>
      <w:r w:rsidR="009F51FE">
        <w:t xml:space="preserve"> kívüli</w:t>
      </w:r>
      <w:r w:rsidR="0047158C">
        <w:t xml:space="preserve"> terület</w:t>
      </w:r>
      <w:r w:rsidR="009F51FE">
        <w:t xml:space="preserve">). </w:t>
      </w:r>
      <w:r w:rsidR="00DC0490">
        <w:t>Bogád</w:t>
      </w:r>
      <w:r w:rsidR="009F51FE">
        <w:t>, Somodor-puszta, Dunaújváros (</w:t>
      </w:r>
      <w:proofErr w:type="spellStart"/>
      <w:r w:rsidR="009F51FE">
        <w:t>Intercisa</w:t>
      </w:r>
      <w:proofErr w:type="spellEnd"/>
      <w:r w:rsidR="009F51FE">
        <w:t>), Csákvár (</w:t>
      </w:r>
      <w:proofErr w:type="spellStart"/>
      <w:r w:rsidR="009F51FE">
        <w:t>Floriana</w:t>
      </w:r>
      <w:proofErr w:type="spellEnd"/>
      <w:r w:rsidR="009F51FE">
        <w:t xml:space="preserve">). Kisdorog, Mucsfa-Szárászpuszta, Mór, Budaörs. </w:t>
      </w:r>
    </w:p>
  </w:footnote>
  <w:footnote w:id="11">
    <w:p w14:paraId="3A4906A6" w14:textId="73C1EACF" w:rsidR="008D7B7D" w:rsidRDefault="008D7B7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Nádorfi</w:t>
      </w:r>
      <w:proofErr w:type="spellEnd"/>
      <w:r>
        <w:t xml:space="preserve"> Gabriella: </w:t>
      </w:r>
      <w:r w:rsidRPr="008D7B7D">
        <w:t>Csákvár. Rég</w:t>
      </w:r>
      <w:r w:rsidR="00DE4BA8">
        <w:t xml:space="preserve">észeti </w:t>
      </w:r>
      <w:r w:rsidRPr="008D7B7D">
        <w:t>Füz</w:t>
      </w:r>
      <w:r w:rsidR="00DE4BA8">
        <w:t xml:space="preserve">etek </w:t>
      </w:r>
      <w:proofErr w:type="spellStart"/>
      <w:r w:rsidRPr="008D7B7D">
        <w:t>Ser.</w:t>
      </w:r>
      <w:proofErr w:type="gramStart"/>
      <w:r w:rsidRPr="008D7B7D">
        <w:t>I.</w:t>
      </w:r>
      <w:proofErr w:type="gramEnd"/>
      <w:r w:rsidRPr="008D7B7D">
        <w:t>No</w:t>
      </w:r>
      <w:proofErr w:type="spellEnd"/>
      <w:r w:rsidRPr="008D7B7D">
        <w:t xml:space="preserve"> 35 (1982), 39.</w:t>
      </w:r>
    </w:p>
  </w:footnote>
  <w:footnote w:id="12">
    <w:p w14:paraId="1E90E500" w14:textId="433D04C7" w:rsidR="00A422A3" w:rsidRPr="00A72F5B" w:rsidRDefault="00A422A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DF5B18" w:rsidRPr="00A72F5B">
        <w:t>Bónis Éva</w:t>
      </w:r>
      <w:r w:rsidR="000C0B73" w:rsidRPr="00A72F5B">
        <w:t xml:space="preserve">: A mázas kerámia Pannoniában- </w:t>
      </w:r>
      <w:r w:rsidR="000C0B73" w:rsidRPr="009A1EFD">
        <w:rPr>
          <w:i/>
        </w:rPr>
        <w:t xml:space="preserve">Die </w:t>
      </w:r>
      <w:proofErr w:type="spellStart"/>
      <w:r w:rsidR="000C0B73" w:rsidRPr="009A1EFD">
        <w:rPr>
          <w:i/>
        </w:rPr>
        <w:t>Glasierte</w:t>
      </w:r>
      <w:proofErr w:type="spellEnd"/>
      <w:r w:rsidR="000C0B73" w:rsidRPr="009A1EFD">
        <w:rPr>
          <w:i/>
        </w:rPr>
        <w:t xml:space="preserve"> </w:t>
      </w:r>
      <w:proofErr w:type="spellStart"/>
      <w:r w:rsidR="000C0B73" w:rsidRPr="009A1EFD">
        <w:rPr>
          <w:i/>
        </w:rPr>
        <w:t>Keramik</w:t>
      </w:r>
      <w:proofErr w:type="spellEnd"/>
      <w:r w:rsidR="000C0B73" w:rsidRPr="009A1EFD">
        <w:rPr>
          <w:i/>
        </w:rPr>
        <w:t xml:space="preserve"> </w:t>
      </w:r>
      <w:proofErr w:type="spellStart"/>
      <w:r w:rsidR="000C0B73" w:rsidRPr="009A1EFD">
        <w:rPr>
          <w:i/>
        </w:rPr>
        <w:t>in</w:t>
      </w:r>
      <w:proofErr w:type="spellEnd"/>
      <w:r w:rsidR="000C0B73" w:rsidRPr="009A1EFD">
        <w:rPr>
          <w:i/>
        </w:rPr>
        <w:t xml:space="preserve"> </w:t>
      </w:r>
      <w:proofErr w:type="spellStart"/>
      <w:r w:rsidR="000C0B73" w:rsidRPr="009A1EFD">
        <w:rPr>
          <w:i/>
        </w:rPr>
        <w:t>Pannonien</w:t>
      </w:r>
      <w:proofErr w:type="spellEnd"/>
      <w:r w:rsidR="000C0B73" w:rsidRPr="009A1EFD">
        <w:rPr>
          <w:i/>
        </w:rPr>
        <w:t>.</w:t>
      </w:r>
      <w:r w:rsidR="000C0B73" w:rsidRPr="00A72F5B">
        <w:t xml:space="preserve"> Arch</w:t>
      </w:r>
      <w:r w:rsidR="00DE4BA8">
        <w:t>eológiai Értesítő</w:t>
      </w:r>
      <w:r w:rsidR="00BC7FE8">
        <w:t xml:space="preserve"> 117 (1990), 24</w:t>
      </w:r>
      <w:r w:rsidR="00BC7FE8">
        <w:softHyphen/>
      </w:r>
      <w:r w:rsidR="00BC7FE8">
        <w:softHyphen/>
        <w:t>–</w:t>
      </w:r>
      <w:r w:rsidR="000C0B73" w:rsidRPr="00A72F5B">
        <w:t xml:space="preserve">38. </w:t>
      </w:r>
      <w:r w:rsidRPr="00A72F5B">
        <w:t xml:space="preserve"> </w:t>
      </w:r>
    </w:p>
  </w:footnote>
  <w:footnote w:id="13">
    <w:p w14:paraId="2816D553" w14:textId="3AAFD5ED" w:rsidR="005129B8" w:rsidRPr="001C6C66" w:rsidRDefault="00BA21C4" w:rsidP="005129B8">
      <w:pPr>
        <w:pStyle w:val="Lbjegyzetszveg"/>
      </w:pPr>
      <w:r>
        <w:rPr>
          <w:rStyle w:val="Lbjegyzet-hivatkozs"/>
        </w:rPr>
        <w:footnoteRef/>
      </w:r>
      <w:r w:rsidR="005129B8" w:rsidRPr="001C6C66">
        <w:t>Magyar Néprajzi Lexik</w:t>
      </w:r>
      <w:r w:rsidR="00D163F1">
        <w:t>on, II. kötet. Szerk.: Ortutay Gyula, (</w:t>
      </w:r>
      <w:r w:rsidR="005129B8" w:rsidRPr="001C6C66">
        <w:t>Budapest 1979</w:t>
      </w:r>
      <w:r w:rsidR="00D163F1">
        <w:t>)</w:t>
      </w:r>
      <w:r w:rsidR="005129B8" w:rsidRPr="001C6C66">
        <w:t xml:space="preserve">. http://mek.oszk.hu/02100/02115/html/3-752.html (2015. február 27.) Kancsó címszó. </w:t>
      </w:r>
    </w:p>
    <w:p w14:paraId="45F19161" w14:textId="27F74938" w:rsidR="00BA21C4" w:rsidRPr="005129B8" w:rsidRDefault="005129B8" w:rsidP="005129B8">
      <w:pPr>
        <w:pStyle w:val="Lbjegyzetszveg"/>
        <w:rPr>
          <w:smallCaps/>
        </w:rPr>
      </w:pPr>
      <w:r w:rsidRPr="001C6C66">
        <w:t>Magyar Néprajzi Lexiko</w:t>
      </w:r>
      <w:r w:rsidR="00D163F1">
        <w:t>n, III. kötet. Szerk.: Ortutay Gyula, (</w:t>
      </w:r>
      <w:r w:rsidRPr="001C6C66">
        <w:t>Budapest 1980</w:t>
      </w:r>
      <w:r w:rsidR="00D163F1">
        <w:t>)</w:t>
      </w:r>
      <w:r w:rsidRPr="001C6C66">
        <w:t>. http://mek.oszk.hu/02100/02115/html/3-752.html (2015. február 27.) K folytatása.</w:t>
      </w:r>
    </w:p>
  </w:footnote>
  <w:footnote w:id="14">
    <w:p w14:paraId="18B0B165" w14:textId="6520E15F" w:rsidR="00D163F1" w:rsidRDefault="00D163F1">
      <w:pPr>
        <w:pStyle w:val="Lbjegyzetszveg"/>
      </w:pPr>
      <w:r>
        <w:rPr>
          <w:rStyle w:val="Lbjegyzet-hivatkozs"/>
        </w:rPr>
        <w:footnoteRef/>
      </w:r>
      <w:r>
        <w:t xml:space="preserve"> Vö. többek között</w:t>
      </w:r>
      <w:r w:rsidR="008C4049">
        <w:t xml:space="preserve"> ajánlott, illetve hivatkozott irodalmak.</w:t>
      </w:r>
    </w:p>
  </w:footnote>
  <w:footnote w:id="15">
    <w:p w14:paraId="33FCC980" w14:textId="77777777" w:rsidR="00AF29EE" w:rsidRPr="0047158C" w:rsidRDefault="00AF29EE" w:rsidP="00AF29E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 w:rsidRPr="0047158C">
        <w:t>Nádorfi</w:t>
      </w:r>
      <w:proofErr w:type="spellEnd"/>
      <w:r w:rsidRPr="0047158C">
        <w:t xml:space="preserve">, Gabriella: Spätrömische </w:t>
      </w:r>
      <w:proofErr w:type="spellStart"/>
      <w:r w:rsidRPr="0047158C">
        <w:t>glasierte</w:t>
      </w:r>
      <w:proofErr w:type="spellEnd"/>
      <w:r w:rsidRPr="0047158C">
        <w:t xml:space="preserve"> </w:t>
      </w:r>
      <w:proofErr w:type="spellStart"/>
      <w:r w:rsidRPr="0047158C">
        <w:t>keramik</w:t>
      </w:r>
      <w:proofErr w:type="spellEnd"/>
      <w:r w:rsidRPr="0047158C">
        <w:t xml:space="preserve">. </w:t>
      </w:r>
      <w:proofErr w:type="spellStart"/>
      <w:r w:rsidRPr="0047158C">
        <w:t>In</w:t>
      </w:r>
      <w:proofErr w:type="spellEnd"/>
      <w:r w:rsidRPr="0047158C">
        <w:t xml:space="preserve">: </w:t>
      </w:r>
      <w:r w:rsidRPr="0047158C">
        <w:rPr>
          <w:i/>
        </w:rPr>
        <w:t xml:space="preserve">Von Augustus </w:t>
      </w:r>
      <w:proofErr w:type="spellStart"/>
      <w:r w:rsidRPr="0047158C">
        <w:rPr>
          <w:i/>
        </w:rPr>
        <w:t>bis</w:t>
      </w:r>
      <w:proofErr w:type="spellEnd"/>
      <w:r w:rsidRPr="0047158C">
        <w:rPr>
          <w:i/>
        </w:rPr>
        <w:t xml:space="preserve"> Attila. </w:t>
      </w:r>
      <w:proofErr w:type="spellStart"/>
      <w:r w:rsidRPr="0047158C">
        <w:rPr>
          <w:i/>
        </w:rPr>
        <w:t>Leben</w:t>
      </w:r>
      <w:proofErr w:type="spellEnd"/>
      <w:r w:rsidRPr="0047158C">
        <w:rPr>
          <w:i/>
        </w:rPr>
        <w:t xml:space="preserve"> am </w:t>
      </w:r>
      <w:proofErr w:type="spellStart"/>
      <w:r w:rsidRPr="0047158C">
        <w:rPr>
          <w:i/>
        </w:rPr>
        <w:t>ungarsichen</w:t>
      </w:r>
      <w:proofErr w:type="spellEnd"/>
      <w:r w:rsidRPr="0047158C">
        <w:rPr>
          <w:i/>
        </w:rPr>
        <w:t xml:space="preserve"> </w:t>
      </w:r>
      <w:proofErr w:type="spellStart"/>
      <w:r w:rsidRPr="0047158C">
        <w:rPr>
          <w:i/>
        </w:rPr>
        <w:t>Donaulimes</w:t>
      </w:r>
      <w:proofErr w:type="spellEnd"/>
      <w:r w:rsidRPr="0047158C">
        <w:rPr>
          <w:i/>
        </w:rPr>
        <w:t>,</w:t>
      </w:r>
      <w:r w:rsidRPr="0047158C">
        <w:t xml:space="preserve"> </w:t>
      </w:r>
      <w:proofErr w:type="spellStart"/>
      <w:r w:rsidRPr="0047158C">
        <w:t>ed</w:t>
      </w:r>
      <w:proofErr w:type="spellEnd"/>
      <w:r w:rsidRPr="0047158C">
        <w:t xml:space="preserve">. : </w:t>
      </w:r>
      <w:proofErr w:type="spellStart"/>
      <w:r w:rsidRPr="0047158C">
        <w:t>Kemkes</w:t>
      </w:r>
      <w:proofErr w:type="spellEnd"/>
      <w:r w:rsidRPr="0047158C">
        <w:t xml:space="preserve">, Martin. (Stuttgart: </w:t>
      </w:r>
      <w:proofErr w:type="spellStart"/>
      <w:r w:rsidRPr="0047158C">
        <w:t>Zweigmuseum</w:t>
      </w:r>
      <w:proofErr w:type="spellEnd"/>
      <w:r w:rsidRPr="0047158C">
        <w:t xml:space="preserve"> des </w:t>
      </w:r>
      <w:proofErr w:type="spellStart"/>
      <w:r w:rsidRPr="0047158C">
        <w:t>Württembergischen</w:t>
      </w:r>
      <w:proofErr w:type="spellEnd"/>
      <w:r w:rsidRPr="0047158C">
        <w:t xml:space="preserve"> </w:t>
      </w:r>
      <w:proofErr w:type="spellStart"/>
      <w:r w:rsidRPr="0047158C">
        <w:t>Landesmuseum</w:t>
      </w:r>
      <w:proofErr w:type="spellEnd"/>
      <w:r w:rsidRPr="0047158C">
        <w:t xml:space="preserve"> Stuttgart und der </w:t>
      </w:r>
      <w:proofErr w:type="spellStart"/>
      <w:r w:rsidRPr="0047158C">
        <w:t>Stadt</w:t>
      </w:r>
      <w:proofErr w:type="spellEnd"/>
      <w:r w:rsidRPr="0047158C">
        <w:t xml:space="preserve"> </w:t>
      </w:r>
      <w:proofErr w:type="spellStart"/>
      <w:r w:rsidRPr="0047158C">
        <w:t>Aalen</w:t>
      </w:r>
      <w:proofErr w:type="spellEnd"/>
      <w:r w:rsidRPr="0047158C">
        <w:t>. 2000)</w:t>
      </w:r>
      <w:r>
        <w:t xml:space="preserve"> 89–</w:t>
      </w:r>
      <w:r w:rsidRPr="0047158C">
        <w:t>91.</w:t>
      </w:r>
    </w:p>
    <w:p w14:paraId="03CAF84A" w14:textId="77777777" w:rsidR="00AF29EE" w:rsidRDefault="00AF29EE" w:rsidP="00AF29EE">
      <w:pPr>
        <w:pStyle w:val="Lbjegyzetszveg"/>
      </w:pPr>
    </w:p>
  </w:footnote>
  <w:footnote w:id="16">
    <w:p w14:paraId="4A693D5F" w14:textId="0C5A1CC0" w:rsidR="00DD4DF6" w:rsidRPr="001B265B" w:rsidRDefault="00DD4D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 w:rsidRPr="001B265B">
        <w:t>Ottományi</w:t>
      </w:r>
      <w:proofErr w:type="spellEnd"/>
      <w:r w:rsidRPr="001B265B">
        <w:t xml:space="preserve"> Katalin: Késő római mázas kerámia a Budaörsi telepen. </w:t>
      </w:r>
      <w:proofErr w:type="spellStart"/>
      <w:r w:rsidRPr="001B265B">
        <w:t>Arrabona-</w:t>
      </w:r>
      <w:proofErr w:type="spellEnd"/>
      <w:r w:rsidRPr="001B265B">
        <w:t xml:space="preserve"> Múzeu</w:t>
      </w:r>
      <w:r w:rsidR="00222A91">
        <w:t>mi Közlemények 49/1 (2011), 263–</w:t>
      </w:r>
      <w:r w:rsidRPr="001B265B">
        <w:t>290.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5327"/>
    <w:multiLevelType w:val="hybridMultilevel"/>
    <w:tmpl w:val="50AEA1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F645F"/>
    <w:multiLevelType w:val="hybridMultilevel"/>
    <w:tmpl w:val="C34A691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3A"/>
    <w:rsid w:val="000B6984"/>
    <w:rsid w:val="000C0B73"/>
    <w:rsid w:val="000C4A95"/>
    <w:rsid w:val="00101BD1"/>
    <w:rsid w:val="001124B5"/>
    <w:rsid w:val="00126FA2"/>
    <w:rsid w:val="00141943"/>
    <w:rsid w:val="0014224C"/>
    <w:rsid w:val="001704CC"/>
    <w:rsid w:val="00176CA8"/>
    <w:rsid w:val="001B265B"/>
    <w:rsid w:val="001C5241"/>
    <w:rsid w:val="001C6C66"/>
    <w:rsid w:val="00213AFD"/>
    <w:rsid w:val="00222A91"/>
    <w:rsid w:val="002253E5"/>
    <w:rsid w:val="00240FBD"/>
    <w:rsid w:val="002439EA"/>
    <w:rsid w:val="00253C0A"/>
    <w:rsid w:val="002740BB"/>
    <w:rsid w:val="00277441"/>
    <w:rsid w:val="00302787"/>
    <w:rsid w:val="00312313"/>
    <w:rsid w:val="00323F72"/>
    <w:rsid w:val="00344A02"/>
    <w:rsid w:val="00355A28"/>
    <w:rsid w:val="0035630E"/>
    <w:rsid w:val="00361C51"/>
    <w:rsid w:val="00361E28"/>
    <w:rsid w:val="00364859"/>
    <w:rsid w:val="003735EB"/>
    <w:rsid w:val="00383649"/>
    <w:rsid w:val="003E3A4C"/>
    <w:rsid w:val="00444366"/>
    <w:rsid w:val="00446C49"/>
    <w:rsid w:val="00454741"/>
    <w:rsid w:val="00463C9B"/>
    <w:rsid w:val="00466993"/>
    <w:rsid w:val="0047158C"/>
    <w:rsid w:val="00474D46"/>
    <w:rsid w:val="004A13B9"/>
    <w:rsid w:val="004A6610"/>
    <w:rsid w:val="004B10A2"/>
    <w:rsid w:val="004B3DE7"/>
    <w:rsid w:val="004B512E"/>
    <w:rsid w:val="004C1789"/>
    <w:rsid w:val="004D7A99"/>
    <w:rsid w:val="005129B8"/>
    <w:rsid w:val="00526314"/>
    <w:rsid w:val="00531764"/>
    <w:rsid w:val="00542C37"/>
    <w:rsid w:val="005734D2"/>
    <w:rsid w:val="00583121"/>
    <w:rsid w:val="00585EA5"/>
    <w:rsid w:val="005937E6"/>
    <w:rsid w:val="00596ED7"/>
    <w:rsid w:val="005A618B"/>
    <w:rsid w:val="005B17A3"/>
    <w:rsid w:val="005B32B4"/>
    <w:rsid w:val="005C7862"/>
    <w:rsid w:val="005D1150"/>
    <w:rsid w:val="005F4A76"/>
    <w:rsid w:val="00600A61"/>
    <w:rsid w:val="00623D0D"/>
    <w:rsid w:val="0064316C"/>
    <w:rsid w:val="00650D7A"/>
    <w:rsid w:val="00650F78"/>
    <w:rsid w:val="00656B1C"/>
    <w:rsid w:val="0069735F"/>
    <w:rsid w:val="006E1F6F"/>
    <w:rsid w:val="00712ADF"/>
    <w:rsid w:val="007329DA"/>
    <w:rsid w:val="00735B2C"/>
    <w:rsid w:val="0075508C"/>
    <w:rsid w:val="007748E7"/>
    <w:rsid w:val="00774E55"/>
    <w:rsid w:val="007858F0"/>
    <w:rsid w:val="007B329F"/>
    <w:rsid w:val="007B603E"/>
    <w:rsid w:val="007D4894"/>
    <w:rsid w:val="007D619F"/>
    <w:rsid w:val="00827C5F"/>
    <w:rsid w:val="00866F75"/>
    <w:rsid w:val="00870E37"/>
    <w:rsid w:val="00883066"/>
    <w:rsid w:val="008C4049"/>
    <w:rsid w:val="008D1392"/>
    <w:rsid w:val="008D27FC"/>
    <w:rsid w:val="008D7B7D"/>
    <w:rsid w:val="008E1413"/>
    <w:rsid w:val="00913B03"/>
    <w:rsid w:val="00925B71"/>
    <w:rsid w:val="0093361A"/>
    <w:rsid w:val="0096276B"/>
    <w:rsid w:val="00972E43"/>
    <w:rsid w:val="00974B7B"/>
    <w:rsid w:val="0097577E"/>
    <w:rsid w:val="009A1EFD"/>
    <w:rsid w:val="009B350D"/>
    <w:rsid w:val="009B7503"/>
    <w:rsid w:val="009D580C"/>
    <w:rsid w:val="009E18E4"/>
    <w:rsid w:val="009F51FE"/>
    <w:rsid w:val="00A06D4A"/>
    <w:rsid w:val="00A402AA"/>
    <w:rsid w:val="00A422A3"/>
    <w:rsid w:val="00A65432"/>
    <w:rsid w:val="00A72E96"/>
    <w:rsid w:val="00A72F5B"/>
    <w:rsid w:val="00A74E18"/>
    <w:rsid w:val="00AB712F"/>
    <w:rsid w:val="00AD3BB2"/>
    <w:rsid w:val="00AD3CBB"/>
    <w:rsid w:val="00AD4934"/>
    <w:rsid w:val="00AF29EE"/>
    <w:rsid w:val="00B12FC5"/>
    <w:rsid w:val="00B37FFE"/>
    <w:rsid w:val="00B44614"/>
    <w:rsid w:val="00B50CAD"/>
    <w:rsid w:val="00B50F08"/>
    <w:rsid w:val="00B546DF"/>
    <w:rsid w:val="00B576E1"/>
    <w:rsid w:val="00B6303A"/>
    <w:rsid w:val="00B74237"/>
    <w:rsid w:val="00B776D8"/>
    <w:rsid w:val="00B92F26"/>
    <w:rsid w:val="00B95EBB"/>
    <w:rsid w:val="00B97D19"/>
    <w:rsid w:val="00BA21C4"/>
    <w:rsid w:val="00BA6B27"/>
    <w:rsid w:val="00BB00EE"/>
    <w:rsid w:val="00BB7139"/>
    <w:rsid w:val="00BC6110"/>
    <w:rsid w:val="00BC7FE8"/>
    <w:rsid w:val="00BE501C"/>
    <w:rsid w:val="00BE6E1B"/>
    <w:rsid w:val="00BF6087"/>
    <w:rsid w:val="00C00354"/>
    <w:rsid w:val="00C02DFD"/>
    <w:rsid w:val="00C06699"/>
    <w:rsid w:val="00C21266"/>
    <w:rsid w:val="00C47C06"/>
    <w:rsid w:val="00C50555"/>
    <w:rsid w:val="00C766BF"/>
    <w:rsid w:val="00C93BC1"/>
    <w:rsid w:val="00CB319D"/>
    <w:rsid w:val="00CC1827"/>
    <w:rsid w:val="00CC4F8D"/>
    <w:rsid w:val="00CF1AE0"/>
    <w:rsid w:val="00CF3119"/>
    <w:rsid w:val="00D163F1"/>
    <w:rsid w:val="00D60437"/>
    <w:rsid w:val="00D75701"/>
    <w:rsid w:val="00D96E06"/>
    <w:rsid w:val="00DC0490"/>
    <w:rsid w:val="00DD4DF6"/>
    <w:rsid w:val="00DE4BA8"/>
    <w:rsid w:val="00DF35CF"/>
    <w:rsid w:val="00DF5B18"/>
    <w:rsid w:val="00E06A2D"/>
    <w:rsid w:val="00E06F7F"/>
    <w:rsid w:val="00E1031F"/>
    <w:rsid w:val="00E47168"/>
    <w:rsid w:val="00E618C8"/>
    <w:rsid w:val="00E656A5"/>
    <w:rsid w:val="00E6711E"/>
    <w:rsid w:val="00E7713D"/>
    <w:rsid w:val="00E87F52"/>
    <w:rsid w:val="00EA3698"/>
    <w:rsid w:val="00EB1071"/>
    <w:rsid w:val="00ED6B21"/>
    <w:rsid w:val="00EF10AA"/>
    <w:rsid w:val="00F00E99"/>
    <w:rsid w:val="00F5000F"/>
    <w:rsid w:val="00F53A92"/>
    <w:rsid w:val="00F71145"/>
    <w:rsid w:val="00F712A8"/>
    <w:rsid w:val="00F914F4"/>
    <w:rsid w:val="00FA698A"/>
    <w:rsid w:val="00FB127F"/>
    <w:rsid w:val="00FC65F1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47AB"/>
  <w15:chartTrackingRefBased/>
  <w15:docId w15:val="{54BA0B4E-0B6A-4121-8E0E-C8D6E78C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27F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422A3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22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422A3"/>
    <w:rPr>
      <w:vertAlign w:val="superscript"/>
    </w:rPr>
  </w:style>
  <w:style w:type="table" w:styleId="Rcsostblzat">
    <w:name w:val="Table Grid"/>
    <w:basedOn w:val="Normltblzat"/>
    <w:uiPriority w:val="59"/>
    <w:rsid w:val="00CC1827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B603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B603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B603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B603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B603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60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6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087D7-7C47-4A62-8DFC-819C955D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6</Pages>
  <Words>1056</Words>
  <Characters>7364</Characters>
  <Application>Microsoft Office Word</Application>
  <DocSecurity>0</DocSecurity>
  <Lines>113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Kölcze Bettina</dc:creator>
  <cp:keywords/>
  <dc:description/>
  <cp:lastModifiedBy>Kölcze Bettina</cp:lastModifiedBy>
  <cp:revision>35</cp:revision>
  <cp:lastPrinted>2017-11-01T13:59:00Z</cp:lastPrinted>
  <dcterms:created xsi:type="dcterms:W3CDTF">2017-11-01T06:34:00Z</dcterms:created>
  <dcterms:modified xsi:type="dcterms:W3CDTF">2017-11-01T15:58:00Z</dcterms:modified>
</cp:coreProperties>
</file>